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BA" w:rsidRPr="008039DF" w:rsidRDefault="00E33DBA" w:rsidP="007806A6">
      <w:pPr>
        <w:rPr>
          <w:rStyle w:val="nfasis"/>
          <w:rFonts w:asciiTheme="minorHAnsi" w:hAnsiTheme="minorHAnsi"/>
          <w:szCs w:val="20"/>
          <w:lang w:val="es-ES_tradnl"/>
        </w:rPr>
      </w:pPr>
    </w:p>
    <w:p w:rsidR="003E3A71" w:rsidRPr="008039DF" w:rsidRDefault="003E3A71" w:rsidP="007806A6">
      <w:pPr>
        <w:rPr>
          <w:rFonts w:asciiTheme="minorHAnsi" w:hAnsiTheme="minorHAnsi"/>
          <w:bCs/>
          <w:szCs w:val="20"/>
          <w:lang w:val="es-ES_tradnl"/>
        </w:rPr>
      </w:pPr>
    </w:p>
    <w:p w:rsidR="000F6FAE" w:rsidRPr="008039DF" w:rsidRDefault="000F6FAE" w:rsidP="000F6FAE">
      <w:pPr>
        <w:jc w:val="center"/>
        <w:rPr>
          <w:rFonts w:asciiTheme="minorHAnsi" w:hAnsiTheme="minorHAnsi"/>
          <w:b/>
          <w:bCs/>
          <w:szCs w:val="20"/>
          <w:lang w:val="es-ES_tradnl"/>
        </w:rPr>
      </w:pPr>
      <w:r w:rsidRPr="008039DF">
        <w:rPr>
          <w:rFonts w:asciiTheme="minorHAnsi" w:hAnsiTheme="minorHAnsi"/>
          <w:b/>
          <w:bCs/>
          <w:szCs w:val="20"/>
          <w:lang w:val="es-ES_tradnl"/>
        </w:rPr>
        <w:t xml:space="preserve">ACTA DE LA REUNIÓN DE LA CONFERENCIA DE DECANOS, </w:t>
      </w:r>
      <w:r w:rsidR="00BA0EBF" w:rsidRPr="008039DF">
        <w:rPr>
          <w:rFonts w:asciiTheme="minorHAnsi" w:hAnsiTheme="minorHAnsi"/>
          <w:b/>
          <w:bCs/>
          <w:szCs w:val="20"/>
          <w:lang w:val="es-ES_tradnl"/>
        </w:rPr>
        <w:t>BARCELONA</w:t>
      </w:r>
      <w:r w:rsidRPr="008039DF">
        <w:rPr>
          <w:rFonts w:asciiTheme="minorHAnsi" w:hAnsiTheme="minorHAnsi"/>
          <w:b/>
          <w:bCs/>
          <w:szCs w:val="20"/>
          <w:lang w:val="es-ES_tradnl"/>
        </w:rPr>
        <w:t xml:space="preserve">  </w:t>
      </w:r>
      <w:r w:rsidR="004F44C1">
        <w:rPr>
          <w:rFonts w:asciiTheme="minorHAnsi" w:hAnsiTheme="minorHAnsi"/>
          <w:b/>
          <w:bCs/>
          <w:szCs w:val="20"/>
          <w:lang w:val="es-ES_tradnl"/>
        </w:rPr>
        <w:t>8</w:t>
      </w:r>
      <w:r w:rsidRPr="008039DF">
        <w:rPr>
          <w:rFonts w:asciiTheme="minorHAnsi" w:hAnsiTheme="minorHAnsi"/>
          <w:b/>
          <w:bCs/>
          <w:szCs w:val="20"/>
          <w:lang w:val="es-ES_tradnl"/>
        </w:rPr>
        <w:t xml:space="preserve"> DE </w:t>
      </w:r>
      <w:r w:rsidR="004F44C1">
        <w:rPr>
          <w:rFonts w:asciiTheme="minorHAnsi" w:hAnsiTheme="minorHAnsi"/>
          <w:b/>
          <w:bCs/>
          <w:szCs w:val="20"/>
          <w:lang w:val="es-ES_tradnl"/>
        </w:rPr>
        <w:t>MAYO</w:t>
      </w:r>
      <w:r w:rsidRPr="008039DF">
        <w:rPr>
          <w:rFonts w:asciiTheme="minorHAnsi" w:hAnsiTheme="minorHAnsi"/>
          <w:b/>
          <w:bCs/>
          <w:szCs w:val="20"/>
          <w:lang w:val="es-ES_tradnl"/>
        </w:rPr>
        <w:t xml:space="preserve"> DE 201</w:t>
      </w:r>
      <w:r w:rsidR="004F44C1">
        <w:rPr>
          <w:rFonts w:asciiTheme="minorHAnsi" w:hAnsiTheme="minorHAnsi"/>
          <w:b/>
          <w:bCs/>
          <w:szCs w:val="20"/>
          <w:lang w:val="es-ES_tradnl"/>
        </w:rPr>
        <w:t>8</w:t>
      </w:r>
      <w:r w:rsidR="004B6B28" w:rsidRPr="008039DF">
        <w:rPr>
          <w:rFonts w:asciiTheme="minorHAnsi" w:hAnsiTheme="minorHAnsi"/>
          <w:b/>
          <w:bCs/>
          <w:szCs w:val="20"/>
          <w:lang w:val="es-ES_tradnl"/>
        </w:rPr>
        <w:t>.</w:t>
      </w:r>
    </w:p>
    <w:p w:rsidR="00FC6CBF" w:rsidRPr="008039DF" w:rsidRDefault="00FC6CBF" w:rsidP="007806A6">
      <w:pPr>
        <w:rPr>
          <w:rFonts w:asciiTheme="minorHAnsi" w:hAnsiTheme="minorHAnsi"/>
          <w:b/>
          <w:bCs/>
          <w:szCs w:val="20"/>
          <w:lang w:val="es-ES_tradnl"/>
        </w:rPr>
      </w:pPr>
    </w:p>
    <w:p w:rsidR="00FC6CBF" w:rsidRPr="008039DF" w:rsidRDefault="00FC6CBF" w:rsidP="007806A6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Se reúne </w:t>
      </w:r>
      <w:r w:rsidR="007D4DB4" w:rsidRPr="008039DF">
        <w:rPr>
          <w:rFonts w:asciiTheme="minorHAnsi" w:hAnsiTheme="minorHAnsi"/>
          <w:szCs w:val="20"/>
          <w:lang w:val="es-ES_tradnl"/>
        </w:rPr>
        <w:t>la Conferencia de Decanos y Decanas de Veterinaria de España</w:t>
      </w:r>
      <w:r w:rsidR="00EF1A44">
        <w:rPr>
          <w:rFonts w:asciiTheme="minorHAnsi" w:hAnsiTheme="minorHAnsi"/>
          <w:szCs w:val="20"/>
          <w:lang w:val="es-ES_tradnl"/>
        </w:rPr>
        <w:t>,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</w:t>
      </w:r>
      <w:r w:rsidR="004F44C1">
        <w:rPr>
          <w:rFonts w:asciiTheme="minorHAnsi" w:hAnsiTheme="minorHAnsi"/>
          <w:szCs w:val="20"/>
          <w:lang w:val="es-ES_tradnl"/>
        </w:rPr>
        <w:t xml:space="preserve">el 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día </w:t>
      </w:r>
      <w:r w:rsidR="004F44C1">
        <w:rPr>
          <w:rFonts w:asciiTheme="minorHAnsi" w:hAnsiTheme="minorHAnsi"/>
          <w:szCs w:val="20"/>
          <w:lang w:val="es-ES_tradnl"/>
        </w:rPr>
        <w:t xml:space="preserve">8 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de </w:t>
      </w:r>
      <w:r w:rsidR="004F44C1">
        <w:rPr>
          <w:rFonts w:asciiTheme="minorHAnsi" w:hAnsiTheme="minorHAnsi"/>
          <w:szCs w:val="20"/>
          <w:lang w:val="es-ES_tradnl"/>
        </w:rPr>
        <w:t>mayo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</w:t>
      </w:r>
      <w:r w:rsidR="006E0167">
        <w:rPr>
          <w:rFonts w:asciiTheme="minorHAnsi" w:hAnsiTheme="minorHAnsi"/>
          <w:szCs w:val="20"/>
          <w:lang w:val="es-ES_tradnl"/>
        </w:rPr>
        <w:t>de 201</w:t>
      </w:r>
      <w:r w:rsidR="004F44C1">
        <w:rPr>
          <w:rFonts w:asciiTheme="minorHAnsi" w:hAnsiTheme="minorHAnsi"/>
          <w:szCs w:val="20"/>
          <w:lang w:val="es-ES_tradnl"/>
        </w:rPr>
        <w:t xml:space="preserve">8 </w:t>
      </w:r>
      <w:r w:rsidR="007D4DB4" w:rsidRPr="008039DF">
        <w:rPr>
          <w:rFonts w:asciiTheme="minorHAnsi" w:hAnsiTheme="minorHAnsi"/>
          <w:szCs w:val="20"/>
          <w:lang w:val="es-ES_tradnl"/>
        </w:rPr>
        <w:t xml:space="preserve"> </w:t>
      </w:r>
      <w:r w:rsidRPr="008039DF">
        <w:rPr>
          <w:rFonts w:asciiTheme="minorHAnsi" w:hAnsiTheme="minorHAnsi"/>
          <w:szCs w:val="20"/>
          <w:lang w:val="es-ES_tradnl"/>
        </w:rPr>
        <w:t xml:space="preserve">en la 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en la Casa de la </w:t>
      </w:r>
      <w:r w:rsidR="00D733C2" w:rsidRPr="008039DF">
        <w:rPr>
          <w:rFonts w:asciiTheme="minorHAnsi" w:eastAsia="Times New Roman" w:hAnsiTheme="minorHAnsi"/>
          <w:szCs w:val="20"/>
          <w:lang w:val="es-ES_tradnl"/>
        </w:rPr>
        <w:t>Convalescencia</w:t>
      </w:r>
      <w:r w:rsidR="004F44C1">
        <w:rPr>
          <w:rFonts w:asciiTheme="minorHAnsi" w:eastAsia="Times New Roman" w:hAnsiTheme="minorHAnsi"/>
          <w:szCs w:val="20"/>
          <w:lang w:val="es-ES_tradnl"/>
        </w:rPr>
        <w:t xml:space="preserve"> </w:t>
      </w:r>
      <w:r w:rsidR="004F44C1" w:rsidRPr="004F44C1">
        <w:rPr>
          <w:rFonts w:asciiTheme="minorHAnsi" w:eastAsia="Times New Roman" w:hAnsiTheme="minorHAnsi"/>
          <w:szCs w:val="20"/>
          <w:lang w:val="es-ES_tradnl"/>
        </w:rPr>
        <w:t>(Hospital Sant Pau, Barcelona)</w:t>
      </w:r>
      <w:r w:rsidR="00D733C2" w:rsidRPr="004F44C1">
        <w:rPr>
          <w:rFonts w:asciiTheme="minorHAnsi" w:eastAsia="Times New Roman" w:hAnsiTheme="minorHAnsi"/>
          <w:szCs w:val="20"/>
          <w:lang w:val="es-ES_tradnl"/>
        </w:rPr>
        <w:t xml:space="preserve">, </w:t>
      </w:r>
      <w:r w:rsidRPr="004F44C1">
        <w:rPr>
          <w:rFonts w:asciiTheme="minorHAnsi" w:eastAsia="Times New Roman" w:hAnsiTheme="minorHAnsi"/>
          <w:szCs w:val="20"/>
          <w:lang w:val="es-ES_tradnl"/>
        </w:rPr>
        <w:t>con</w:t>
      </w:r>
      <w:r w:rsidRPr="008039DF">
        <w:rPr>
          <w:rFonts w:asciiTheme="minorHAnsi" w:hAnsiTheme="minorHAnsi"/>
          <w:szCs w:val="20"/>
          <w:lang w:val="es-ES_tradnl"/>
        </w:rPr>
        <w:t xml:space="preserve"> la asistencia de los siguientes miembros</w:t>
      </w:r>
      <w:r w:rsidR="00DA66A6" w:rsidRPr="008039DF">
        <w:rPr>
          <w:rFonts w:asciiTheme="minorHAnsi" w:hAnsiTheme="minorHAnsi"/>
          <w:szCs w:val="20"/>
          <w:lang w:val="es-ES_tradnl"/>
        </w:rPr>
        <w:t>: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</w:t>
      </w:r>
    </w:p>
    <w:p w:rsidR="00FC6CBF" w:rsidRPr="008039DF" w:rsidRDefault="00FC6CBF" w:rsidP="007806A6">
      <w:pPr>
        <w:rPr>
          <w:rFonts w:asciiTheme="minorHAnsi" w:hAnsiTheme="minorHAnsi"/>
          <w:szCs w:val="20"/>
          <w:lang w:val="es-ES_tradnl"/>
        </w:rPr>
      </w:pPr>
    </w:p>
    <w:p w:rsidR="00AF119D" w:rsidRPr="008039DF" w:rsidRDefault="00AF119D" w:rsidP="00AF119D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D. Pedro Luís Lorenzo González, decano y presidente de la Conferencia, </w:t>
      </w:r>
      <w:bookmarkStart w:id="0" w:name="OLE_LINK1"/>
      <w:bookmarkStart w:id="1" w:name="OLE_LINK2"/>
      <w:r w:rsidRPr="008039DF">
        <w:rPr>
          <w:rFonts w:asciiTheme="minorHAnsi" w:hAnsiTheme="minorHAnsi"/>
          <w:szCs w:val="20"/>
          <w:lang w:val="es-ES_tradnl"/>
        </w:rPr>
        <w:t>Universidad Complutense de Madrid</w:t>
      </w:r>
      <w:bookmarkEnd w:id="0"/>
      <w:bookmarkEnd w:id="1"/>
      <w:r w:rsidRPr="008039DF">
        <w:rPr>
          <w:rFonts w:asciiTheme="minorHAnsi" w:hAnsiTheme="minorHAnsi"/>
          <w:szCs w:val="20"/>
          <w:lang w:val="es-ES_tradnl"/>
        </w:rPr>
        <w:t xml:space="preserve">. </w:t>
      </w:r>
    </w:p>
    <w:p w:rsidR="000F6FAE" w:rsidRPr="008039DF" w:rsidRDefault="00AF119D" w:rsidP="00AF119D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D. Juan Alberto Corbera, </w:t>
      </w:r>
      <w:r w:rsidR="000F6FAE" w:rsidRPr="008039DF">
        <w:rPr>
          <w:rFonts w:asciiTheme="minorHAnsi" w:hAnsiTheme="minorHAnsi"/>
          <w:szCs w:val="20"/>
          <w:lang w:val="es-ES_tradnl"/>
        </w:rPr>
        <w:t xml:space="preserve"> </w:t>
      </w:r>
      <w:r w:rsidRPr="008039DF">
        <w:rPr>
          <w:rFonts w:asciiTheme="minorHAnsi" w:hAnsiTheme="minorHAnsi"/>
          <w:szCs w:val="20"/>
          <w:lang w:val="es-ES_tradnl"/>
        </w:rPr>
        <w:t>decano</w:t>
      </w:r>
      <w:r w:rsidR="00440EB1" w:rsidRPr="008039DF">
        <w:rPr>
          <w:rFonts w:asciiTheme="minorHAnsi" w:hAnsiTheme="minorHAnsi"/>
          <w:szCs w:val="20"/>
          <w:lang w:val="es-ES_tradnl"/>
        </w:rPr>
        <w:t xml:space="preserve"> y </w:t>
      </w:r>
      <w:r w:rsidR="000F6FAE" w:rsidRPr="008039DF">
        <w:rPr>
          <w:rFonts w:asciiTheme="minorHAnsi" w:hAnsiTheme="minorHAnsi"/>
          <w:szCs w:val="20"/>
          <w:lang w:val="es-ES_tradnl"/>
        </w:rPr>
        <w:t xml:space="preserve"> Vicepresidente de la Conferencia, </w:t>
      </w:r>
      <w:r w:rsidRPr="008039DF">
        <w:rPr>
          <w:rFonts w:asciiTheme="minorHAnsi" w:hAnsiTheme="minorHAnsi"/>
          <w:szCs w:val="20"/>
          <w:lang w:val="es-ES_tradnl"/>
        </w:rPr>
        <w:t>Universidad de Las Palmas de Gran Canaria.</w:t>
      </w:r>
      <w:r w:rsidR="000F6FAE" w:rsidRPr="008039DF">
        <w:rPr>
          <w:rFonts w:asciiTheme="minorHAnsi" w:hAnsiTheme="minorHAnsi"/>
          <w:szCs w:val="20"/>
          <w:lang w:val="es-ES_tradnl"/>
        </w:rPr>
        <w:t xml:space="preserve"> </w:t>
      </w:r>
    </w:p>
    <w:p w:rsidR="00AF119D" w:rsidRPr="008039DF" w:rsidRDefault="000F6FAE" w:rsidP="00AF119D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Dña. Margarita Martínez Trancón, decana y Secretaria de la Conferencia, Universidad de Extremadura.</w:t>
      </w:r>
    </w:p>
    <w:p w:rsidR="004F44C1" w:rsidRPr="008039DF" w:rsidRDefault="004F44C1" w:rsidP="004F44C1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Dña. María Teresa Martín Ibáñez, decana, Universidad Autónoma de Barcelona.</w:t>
      </w:r>
    </w:p>
    <w:p w:rsidR="004F44C1" w:rsidRPr="008039DF" w:rsidRDefault="004F44C1" w:rsidP="004F44C1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Dña. Rosario Moyano Salvago, decana, Universidad de Córdoba.</w:t>
      </w:r>
    </w:p>
    <w:p w:rsidR="00E86D29" w:rsidRPr="008039DF" w:rsidRDefault="004F44C1" w:rsidP="00E86D29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Dña. María Teresa Carbajo Rueda</w:t>
      </w:r>
      <w:r w:rsidR="00E86D29" w:rsidRPr="008039DF">
        <w:rPr>
          <w:rFonts w:asciiTheme="minorHAnsi" w:hAnsiTheme="minorHAnsi"/>
          <w:szCs w:val="20"/>
          <w:lang w:val="es-ES_tradnl"/>
        </w:rPr>
        <w:t>, decan</w:t>
      </w:r>
      <w:r>
        <w:rPr>
          <w:rFonts w:asciiTheme="minorHAnsi" w:hAnsiTheme="minorHAnsi"/>
          <w:szCs w:val="20"/>
          <w:lang w:val="es-ES_tradnl"/>
        </w:rPr>
        <w:t>a</w:t>
      </w:r>
      <w:r w:rsidR="00E86D29" w:rsidRPr="008039DF">
        <w:rPr>
          <w:rFonts w:asciiTheme="minorHAnsi" w:hAnsiTheme="minorHAnsi"/>
          <w:szCs w:val="20"/>
          <w:lang w:val="es-ES_tradnl"/>
        </w:rPr>
        <w:t>, Universidad de León.</w:t>
      </w:r>
    </w:p>
    <w:p w:rsidR="00EE48F4" w:rsidRPr="008039DF" w:rsidRDefault="00E86D29" w:rsidP="007806A6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D. Gaspar Ros</w:t>
      </w:r>
      <w:r w:rsidR="00AF119D" w:rsidRPr="008039DF">
        <w:rPr>
          <w:rFonts w:asciiTheme="minorHAnsi" w:hAnsiTheme="minorHAnsi"/>
          <w:szCs w:val="20"/>
          <w:lang w:val="es-ES_tradnl"/>
        </w:rPr>
        <w:t xml:space="preserve"> Berruezo</w:t>
      </w:r>
      <w:r w:rsidR="004A7DCA" w:rsidRPr="008039DF">
        <w:rPr>
          <w:rFonts w:asciiTheme="minorHAnsi" w:hAnsiTheme="minorHAnsi"/>
          <w:szCs w:val="20"/>
          <w:lang w:val="es-ES_tradnl"/>
        </w:rPr>
        <w:t>, decano, Universidad de Murcia</w:t>
      </w:r>
      <w:r w:rsidRPr="008039DF">
        <w:rPr>
          <w:rFonts w:asciiTheme="minorHAnsi" w:hAnsiTheme="minorHAnsi"/>
          <w:szCs w:val="20"/>
          <w:lang w:val="es-ES_tradnl"/>
        </w:rPr>
        <w:t xml:space="preserve"> </w:t>
      </w:r>
    </w:p>
    <w:p w:rsidR="004F44C1" w:rsidRPr="008039DF" w:rsidRDefault="004F44C1" w:rsidP="004F44C1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D. Germán Santamaría Pernas, decano, Universidad de Santiago de Compostela </w:t>
      </w:r>
    </w:p>
    <w:p w:rsidR="001064C2" w:rsidRDefault="001064C2" w:rsidP="001064C2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D.</w:t>
      </w:r>
      <w:r w:rsidR="004F44C1">
        <w:rPr>
          <w:rFonts w:asciiTheme="minorHAnsi" w:hAnsiTheme="minorHAnsi"/>
          <w:szCs w:val="20"/>
          <w:lang w:val="es-ES_tradnl"/>
        </w:rPr>
        <w:t xml:space="preserve"> </w:t>
      </w:r>
      <w:r w:rsidR="004F44C1" w:rsidRPr="004F44C1">
        <w:rPr>
          <w:rFonts w:asciiTheme="minorHAnsi" w:hAnsiTheme="minorHAnsi"/>
          <w:szCs w:val="20"/>
          <w:lang w:val="es-ES_tradnl"/>
        </w:rPr>
        <w:t>José Terrado Vicente</w:t>
      </w:r>
      <w:r w:rsidRPr="008039DF">
        <w:rPr>
          <w:rFonts w:asciiTheme="minorHAnsi" w:hAnsiTheme="minorHAnsi"/>
          <w:szCs w:val="20"/>
          <w:lang w:val="es-ES_tradnl"/>
        </w:rPr>
        <w:t>, decano, Universidad CEU Cardenal Herrera de Valencia.</w:t>
      </w:r>
    </w:p>
    <w:p w:rsidR="004F44C1" w:rsidRPr="004F44C1" w:rsidRDefault="004F44C1" w:rsidP="004F44C1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D. </w:t>
      </w:r>
      <w:r w:rsidRPr="004F44C1">
        <w:rPr>
          <w:rFonts w:asciiTheme="minorHAnsi" w:hAnsiTheme="minorHAnsi"/>
          <w:szCs w:val="20"/>
          <w:lang w:val="es-ES_tradnl"/>
        </w:rPr>
        <w:t>Jesús Ángel Prieto</w:t>
      </w:r>
      <w:r w:rsidR="008F5EFC">
        <w:rPr>
          <w:rFonts w:asciiTheme="minorHAnsi" w:hAnsiTheme="minorHAnsi"/>
          <w:szCs w:val="20"/>
          <w:lang w:val="es-ES_tradnl"/>
        </w:rPr>
        <w:t xml:space="preserve">, </w:t>
      </w:r>
      <w:r w:rsidRPr="004F44C1">
        <w:rPr>
          <w:rFonts w:asciiTheme="minorHAnsi" w:hAnsiTheme="minorHAnsi"/>
          <w:szCs w:val="20"/>
          <w:lang w:val="es-ES_tradnl"/>
        </w:rPr>
        <w:t>decano</w:t>
      </w:r>
      <w:r w:rsidR="008F5EFC">
        <w:rPr>
          <w:rFonts w:asciiTheme="minorHAnsi" w:hAnsiTheme="minorHAnsi"/>
          <w:szCs w:val="20"/>
          <w:lang w:val="es-ES_tradnl"/>
        </w:rPr>
        <w:t xml:space="preserve">, </w:t>
      </w:r>
      <w:r w:rsidR="008F5EFC" w:rsidRPr="008039DF">
        <w:rPr>
          <w:rFonts w:asciiTheme="minorHAnsi" w:hAnsiTheme="minorHAnsi"/>
          <w:szCs w:val="20"/>
          <w:lang w:val="es-ES_tradnl"/>
        </w:rPr>
        <w:t>Universidad Católica de Valencia San Vicente</w:t>
      </w:r>
      <w:r w:rsidR="008F5EFC">
        <w:rPr>
          <w:rFonts w:asciiTheme="minorHAnsi" w:hAnsiTheme="minorHAnsi"/>
          <w:szCs w:val="20"/>
          <w:lang w:val="es-ES_tradnl"/>
        </w:rPr>
        <w:t xml:space="preserve"> Mártir</w:t>
      </w:r>
      <w:r w:rsidR="008F5EFC" w:rsidRPr="008039DF">
        <w:rPr>
          <w:rFonts w:asciiTheme="minorHAnsi" w:hAnsiTheme="minorHAnsi"/>
          <w:szCs w:val="20"/>
          <w:lang w:val="es-ES_tradnl"/>
        </w:rPr>
        <w:t>.</w:t>
      </w:r>
    </w:p>
    <w:p w:rsidR="004F44C1" w:rsidRPr="008039DF" w:rsidRDefault="004F44C1" w:rsidP="004F44C1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D. Manuel Gascón Pérez, decano, Universidad de Zaragoza.</w:t>
      </w:r>
    </w:p>
    <w:p w:rsidR="00EE48F4" w:rsidRPr="008039DF" w:rsidRDefault="00EE48F4" w:rsidP="007806A6">
      <w:pPr>
        <w:rPr>
          <w:rFonts w:asciiTheme="minorHAnsi" w:hAnsiTheme="minorHAnsi"/>
          <w:szCs w:val="20"/>
          <w:lang w:val="es-ES_tradnl"/>
        </w:rPr>
      </w:pPr>
    </w:p>
    <w:p w:rsidR="00643412" w:rsidRPr="008039DF" w:rsidRDefault="00643412" w:rsidP="007806A6">
      <w:pPr>
        <w:rPr>
          <w:rFonts w:asciiTheme="minorHAnsi" w:hAnsiTheme="minorHAnsi"/>
          <w:b/>
          <w:szCs w:val="20"/>
          <w:lang w:val="es-ES_tradnl"/>
        </w:rPr>
      </w:pPr>
      <w:r w:rsidRPr="008039DF">
        <w:rPr>
          <w:rFonts w:asciiTheme="minorHAnsi" w:hAnsiTheme="minorHAnsi"/>
          <w:b/>
          <w:szCs w:val="20"/>
          <w:lang w:val="es-ES_tradnl"/>
        </w:rPr>
        <w:t>Miembro</w:t>
      </w:r>
      <w:r w:rsidR="00AF119D" w:rsidRPr="008039DF">
        <w:rPr>
          <w:rFonts w:asciiTheme="minorHAnsi" w:hAnsiTheme="minorHAnsi"/>
          <w:b/>
          <w:szCs w:val="20"/>
          <w:lang w:val="es-ES_tradnl"/>
        </w:rPr>
        <w:t>s</w:t>
      </w:r>
      <w:r w:rsidRPr="008039DF">
        <w:rPr>
          <w:rFonts w:asciiTheme="minorHAnsi" w:hAnsiTheme="minorHAnsi"/>
          <w:b/>
          <w:szCs w:val="20"/>
          <w:lang w:val="es-ES_tradnl"/>
        </w:rPr>
        <w:t xml:space="preserve"> invitado</w:t>
      </w:r>
      <w:r w:rsidR="00AF119D" w:rsidRPr="008039DF">
        <w:rPr>
          <w:rFonts w:asciiTheme="minorHAnsi" w:hAnsiTheme="minorHAnsi"/>
          <w:b/>
          <w:szCs w:val="20"/>
          <w:lang w:val="es-ES_tradnl"/>
        </w:rPr>
        <w:t>s</w:t>
      </w:r>
      <w:r w:rsidRPr="008039DF">
        <w:rPr>
          <w:rFonts w:asciiTheme="minorHAnsi" w:hAnsiTheme="minorHAnsi"/>
          <w:b/>
          <w:szCs w:val="20"/>
          <w:lang w:val="es-ES_tradnl"/>
        </w:rPr>
        <w:t>:</w:t>
      </w:r>
    </w:p>
    <w:p w:rsidR="0086389F" w:rsidRPr="008039DF" w:rsidRDefault="0086389F" w:rsidP="007806A6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D. </w:t>
      </w:r>
      <w:r w:rsidR="00E52F69" w:rsidRPr="008039DF">
        <w:rPr>
          <w:rFonts w:asciiTheme="minorHAnsi" w:hAnsiTheme="minorHAnsi"/>
          <w:szCs w:val="20"/>
          <w:lang w:val="es-ES_tradnl"/>
        </w:rPr>
        <w:t>Antonio Calvo</w:t>
      </w:r>
      <w:r w:rsidRPr="008039DF">
        <w:rPr>
          <w:rFonts w:asciiTheme="minorHAnsi" w:hAnsiTheme="minorHAnsi"/>
          <w:szCs w:val="20"/>
          <w:lang w:val="es-ES_tradnl"/>
        </w:rPr>
        <w:t>, decano</w:t>
      </w:r>
      <w:r w:rsidR="00606E42" w:rsidRPr="008039DF">
        <w:rPr>
          <w:rFonts w:asciiTheme="minorHAnsi" w:hAnsiTheme="minorHAnsi"/>
          <w:szCs w:val="20"/>
          <w:lang w:val="es-ES_tradnl"/>
        </w:rPr>
        <w:t xml:space="preserve"> </w:t>
      </w:r>
      <w:r w:rsidR="00340A42">
        <w:rPr>
          <w:rFonts w:asciiTheme="minorHAnsi" w:hAnsiTheme="minorHAnsi"/>
          <w:szCs w:val="20"/>
          <w:lang w:val="es-ES_tradnl"/>
        </w:rPr>
        <w:t xml:space="preserve">adjunto </w:t>
      </w:r>
      <w:r w:rsidR="002F3EF7">
        <w:rPr>
          <w:rFonts w:asciiTheme="minorHAnsi" w:hAnsiTheme="minorHAnsi"/>
          <w:szCs w:val="20"/>
          <w:lang w:val="es-ES_tradnl"/>
        </w:rPr>
        <w:t xml:space="preserve">de </w:t>
      </w:r>
      <w:r w:rsidR="00606E42" w:rsidRPr="008039DF">
        <w:rPr>
          <w:rFonts w:asciiTheme="minorHAnsi" w:hAnsiTheme="minorHAnsi"/>
          <w:szCs w:val="20"/>
          <w:lang w:val="es-ES_tradnl"/>
        </w:rPr>
        <w:t>Veterinaria</w:t>
      </w:r>
      <w:r w:rsidRPr="008039DF">
        <w:rPr>
          <w:rFonts w:asciiTheme="minorHAnsi" w:hAnsiTheme="minorHAnsi"/>
          <w:szCs w:val="20"/>
          <w:lang w:val="es-ES_tradnl"/>
        </w:rPr>
        <w:t xml:space="preserve">, </w:t>
      </w:r>
      <w:r w:rsidR="000C2251" w:rsidRPr="008039DF">
        <w:rPr>
          <w:rFonts w:asciiTheme="minorHAnsi" w:hAnsiTheme="minorHAnsi"/>
          <w:szCs w:val="20"/>
          <w:lang w:val="es-ES_tradnl"/>
        </w:rPr>
        <w:t>Universidad Católica de Valencia San Vicente</w:t>
      </w:r>
      <w:r w:rsidR="000C2251">
        <w:rPr>
          <w:rFonts w:asciiTheme="minorHAnsi" w:hAnsiTheme="minorHAnsi"/>
          <w:szCs w:val="20"/>
          <w:lang w:val="es-ES_tradnl"/>
        </w:rPr>
        <w:t xml:space="preserve"> Mártir</w:t>
      </w:r>
      <w:r w:rsidR="000C2251" w:rsidRPr="008039DF">
        <w:rPr>
          <w:rFonts w:asciiTheme="minorHAnsi" w:hAnsiTheme="minorHAnsi"/>
          <w:szCs w:val="20"/>
          <w:lang w:val="es-ES_tradnl"/>
        </w:rPr>
        <w:t>.</w:t>
      </w:r>
    </w:p>
    <w:p w:rsidR="008F5EFC" w:rsidRDefault="008F5EFC" w:rsidP="008F5EFC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D. </w:t>
      </w:r>
      <w:r w:rsidRPr="008F5EFC">
        <w:rPr>
          <w:rFonts w:asciiTheme="minorHAnsi" w:hAnsiTheme="minorHAnsi"/>
          <w:szCs w:val="20"/>
          <w:lang w:val="es-ES_tradnl"/>
        </w:rPr>
        <w:t>Narciso Pastor</w:t>
      </w:r>
      <w:r>
        <w:rPr>
          <w:rFonts w:asciiTheme="minorHAnsi" w:hAnsiTheme="minorHAnsi"/>
          <w:szCs w:val="20"/>
          <w:lang w:val="es-ES_tradnl"/>
        </w:rPr>
        <w:t xml:space="preserve"> i Saez, Director </w:t>
      </w:r>
      <w:r w:rsidRPr="002C68B6">
        <w:rPr>
          <w:rFonts w:asciiTheme="minorHAnsi" w:hAnsiTheme="minorHAnsi"/>
          <w:szCs w:val="20"/>
          <w:lang w:val="es-ES_tradnl"/>
        </w:rPr>
        <w:t>Escola Tècnica Superior d’Enginyeria Agrària</w:t>
      </w:r>
      <w:r>
        <w:rPr>
          <w:rFonts w:asciiTheme="minorHAnsi" w:hAnsiTheme="minorHAnsi"/>
          <w:szCs w:val="20"/>
          <w:lang w:val="es-ES_tradnl"/>
        </w:rPr>
        <w:t>. Universidad de LLeida</w:t>
      </w:r>
    </w:p>
    <w:p w:rsidR="008F5EFC" w:rsidRDefault="000C2251" w:rsidP="008F5EFC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>D.</w:t>
      </w:r>
      <w:r w:rsidR="00C23375">
        <w:rPr>
          <w:rFonts w:asciiTheme="minorHAnsi" w:hAnsiTheme="minorHAnsi"/>
          <w:szCs w:val="20"/>
          <w:lang w:val="es-ES_tradnl"/>
        </w:rPr>
        <w:t xml:space="preserve"> Joaquín</w:t>
      </w:r>
      <w:r w:rsidR="008F5EFC">
        <w:rPr>
          <w:rFonts w:asciiTheme="minorHAnsi" w:hAnsiTheme="minorHAnsi"/>
          <w:szCs w:val="20"/>
          <w:lang w:val="es-ES_tradnl"/>
        </w:rPr>
        <w:t xml:space="preserve"> Balcells Terés, </w:t>
      </w:r>
      <w:r w:rsidR="008F5EFC" w:rsidRPr="008F5EFC">
        <w:rPr>
          <w:rFonts w:asciiTheme="minorHAnsi" w:hAnsiTheme="minorHAnsi"/>
          <w:szCs w:val="20"/>
          <w:lang w:val="es-ES_tradnl"/>
        </w:rPr>
        <w:t>Coordinador Veterinaria</w:t>
      </w:r>
      <w:r w:rsidR="008F5EFC">
        <w:rPr>
          <w:rFonts w:asciiTheme="minorHAnsi" w:hAnsiTheme="minorHAnsi"/>
          <w:szCs w:val="20"/>
          <w:lang w:val="es-ES_tradnl"/>
        </w:rPr>
        <w:t xml:space="preserve">. </w:t>
      </w:r>
      <w:r w:rsidR="008F5EFC" w:rsidRPr="002C68B6">
        <w:rPr>
          <w:rFonts w:asciiTheme="minorHAnsi" w:hAnsiTheme="minorHAnsi"/>
          <w:szCs w:val="20"/>
          <w:lang w:val="es-ES_tradnl"/>
        </w:rPr>
        <w:t>Escola Tècnica Superior d’Enginyeria</w:t>
      </w:r>
      <w:r w:rsidR="008F5EFC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 xml:space="preserve"> Agrària</w:t>
      </w:r>
      <w:r w:rsidR="008F5EFC">
        <w:rPr>
          <w:rFonts w:asciiTheme="minorHAnsi" w:hAnsiTheme="minorHAnsi"/>
          <w:szCs w:val="20"/>
          <w:lang w:val="es-ES_tradnl"/>
        </w:rPr>
        <w:t>. Universidad de Lleida.</w:t>
      </w:r>
    </w:p>
    <w:p w:rsidR="000C2251" w:rsidRDefault="000C2251" w:rsidP="008F5EFC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>D</w:t>
      </w:r>
      <w:r w:rsidR="00552BD6">
        <w:rPr>
          <w:rFonts w:asciiTheme="minorHAnsi" w:hAnsiTheme="minorHAnsi"/>
          <w:szCs w:val="20"/>
          <w:lang w:val="es-ES_tradnl"/>
        </w:rPr>
        <w:t xml:space="preserve">. </w:t>
      </w:r>
      <w:r w:rsidR="00552BD6" w:rsidRPr="00552BD6">
        <w:rPr>
          <w:rFonts w:asciiTheme="minorHAnsi" w:hAnsiTheme="minorHAnsi"/>
          <w:szCs w:val="20"/>
          <w:lang w:val="es-ES_tradnl"/>
        </w:rPr>
        <w:t>Octavio López Albors</w:t>
      </w:r>
      <w:r w:rsidR="00552BD6">
        <w:rPr>
          <w:rFonts w:asciiTheme="minorHAnsi" w:hAnsiTheme="minorHAnsi"/>
          <w:szCs w:val="20"/>
          <w:lang w:val="es-ES_tradnl"/>
        </w:rPr>
        <w:t xml:space="preserve">, </w:t>
      </w:r>
      <w:r>
        <w:rPr>
          <w:rFonts w:asciiTheme="minorHAnsi" w:hAnsiTheme="minorHAnsi"/>
          <w:szCs w:val="20"/>
          <w:lang w:val="es-ES_tradnl"/>
        </w:rPr>
        <w:t xml:space="preserve"> </w:t>
      </w:r>
      <w:r w:rsidR="008319F6">
        <w:rPr>
          <w:rFonts w:asciiTheme="minorHAnsi" w:hAnsiTheme="minorHAnsi"/>
          <w:szCs w:val="20"/>
          <w:lang w:val="es-ES_tradnl"/>
        </w:rPr>
        <w:t xml:space="preserve">Vicedecano, </w:t>
      </w:r>
      <w:r>
        <w:rPr>
          <w:rFonts w:asciiTheme="minorHAnsi" w:hAnsiTheme="minorHAnsi"/>
          <w:szCs w:val="20"/>
          <w:lang w:val="es-ES_tradnl"/>
        </w:rPr>
        <w:t>Universidad de Murcia</w:t>
      </w:r>
      <w:r w:rsidR="00552BD6">
        <w:rPr>
          <w:rFonts w:asciiTheme="minorHAnsi" w:hAnsiTheme="minorHAnsi"/>
          <w:szCs w:val="20"/>
          <w:lang w:val="es-ES_tradnl"/>
        </w:rPr>
        <w:t>.</w:t>
      </w:r>
      <w:r>
        <w:rPr>
          <w:rFonts w:asciiTheme="minorHAnsi" w:hAnsiTheme="minorHAnsi"/>
          <w:szCs w:val="20"/>
          <w:lang w:val="es-ES_tradnl"/>
        </w:rPr>
        <w:t xml:space="preserve"> </w:t>
      </w:r>
    </w:p>
    <w:p w:rsidR="00266557" w:rsidRPr="008F5EFC" w:rsidRDefault="00DD05E0" w:rsidP="008F5EFC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Dña.</w:t>
      </w:r>
      <w:r w:rsidR="00C23375">
        <w:rPr>
          <w:rFonts w:asciiTheme="minorHAnsi" w:hAnsiTheme="minorHAnsi"/>
          <w:szCs w:val="20"/>
          <w:lang w:val="es-ES_tradnl"/>
        </w:rPr>
        <w:t xml:space="preserve"> </w:t>
      </w:r>
      <w:r w:rsidR="00266557">
        <w:rPr>
          <w:rFonts w:asciiTheme="minorHAnsi" w:hAnsiTheme="minorHAnsi"/>
          <w:szCs w:val="20"/>
          <w:lang w:val="es-ES_tradnl"/>
        </w:rPr>
        <w:t>Ana Bravo del Moral, presidenta de la EAEVE.</w:t>
      </w:r>
    </w:p>
    <w:p w:rsidR="00440EB1" w:rsidRPr="008039DF" w:rsidRDefault="00440EB1" w:rsidP="00440EB1">
      <w:pPr>
        <w:rPr>
          <w:rFonts w:asciiTheme="minorHAnsi" w:hAnsiTheme="minorHAnsi"/>
          <w:szCs w:val="20"/>
          <w:lang w:val="es-ES_tradnl"/>
        </w:rPr>
      </w:pPr>
    </w:p>
    <w:p w:rsidR="00440EB1" w:rsidRPr="008039DF" w:rsidRDefault="00440EB1" w:rsidP="00440EB1">
      <w:pPr>
        <w:rPr>
          <w:rFonts w:asciiTheme="minorHAnsi" w:hAnsiTheme="minorHAnsi"/>
          <w:b/>
          <w:szCs w:val="20"/>
          <w:lang w:val="es-ES_tradnl"/>
        </w:rPr>
      </w:pPr>
      <w:r w:rsidRPr="008039DF">
        <w:rPr>
          <w:rFonts w:asciiTheme="minorHAnsi" w:hAnsiTheme="minorHAnsi"/>
          <w:b/>
          <w:szCs w:val="20"/>
          <w:lang w:val="es-ES_tradnl"/>
        </w:rPr>
        <w:t>Excusa su ausencia:</w:t>
      </w:r>
    </w:p>
    <w:p w:rsidR="00440EB1" w:rsidRPr="008039DF" w:rsidRDefault="00440EB1" w:rsidP="00440EB1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>D. Fernando Vázquez Fernández, decano, Universidad Alfonso X El Sabio.</w:t>
      </w:r>
    </w:p>
    <w:p w:rsidR="00A854D1" w:rsidRPr="008039DF" w:rsidRDefault="00A854D1" w:rsidP="00E56369">
      <w:pPr>
        <w:rPr>
          <w:rFonts w:asciiTheme="minorHAnsi" w:hAnsiTheme="minorHAnsi"/>
          <w:szCs w:val="20"/>
          <w:lang w:val="es-ES_tradnl"/>
        </w:rPr>
      </w:pPr>
    </w:p>
    <w:p w:rsidR="00F4695F" w:rsidRDefault="002C68B6" w:rsidP="00F4695F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Se </w:t>
      </w:r>
      <w:r w:rsidR="00F4695F" w:rsidRPr="008039DF">
        <w:rPr>
          <w:rFonts w:asciiTheme="minorHAnsi" w:hAnsiTheme="minorHAnsi"/>
          <w:szCs w:val="20"/>
          <w:lang w:val="es-ES_tradnl"/>
        </w:rPr>
        <w:t>inicia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la reunión, a las </w:t>
      </w:r>
      <w:r w:rsidR="004F44C1">
        <w:rPr>
          <w:rFonts w:asciiTheme="minorHAnsi" w:hAnsiTheme="minorHAnsi"/>
          <w:szCs w:val="20"/>
          <w:lang w:val="es-ES_tradnl"/>
        </w:rPr>
        <w:t>9:3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0 horas del día </w:t>
      </w:r>
      <w:r w:rsidR="004F44C1">
        <w:rPr>
          <w:rFonts w:asciiTheme="minorHAnsi" w:hAnsiTheme="minorHAnsi"/>
          <w:szCs w:val="20"/>
          <w:lang w:val="es-ES_tradnl"/>
        </w:rPr>
        <w:t>8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 de </w:t>
      </w:r>
      <w:r w:rsidR="004F44C1">
        <w:rPr>
          <w:rFonts w:asciiTheme="minorHAnsi" w:hAnsiTheme="minorHAnsi"/>
          <w:szCs w:val="20"/>
          <w:lang w:val="es-ES_tradnl"/>
        </w:rPr>
        <w:t xml:space="preserve">mayo </w:t>
      </w:r>
      <w:r w:rsidR="00D733C2" w:rsidRPr="008039DF">
        <w:rPr>
          <w:rFonts w:asciiTheme="minorHAnsi" w:hAnsiTheme="minorHAnsi"/>
          <w:szCs w:val="20"/>
          <w:lang w:val="es-ES_tradnl"/>
        </w:rPr>
        <w:t>de 201</w:t>
      </w:r>
      <w:r w:rsidR="004F44C1">
        <w:rPr>
          <w:rFonts w:asciiTheme="minorHAnsi" w:hAnsiTheme="minorHAnsi"/>
          <w:szCs w:val="20"/>
          <w:lang w:val="es-ES_tradnl"/>
        </w:rPr>
        <w:t>8</w:t>
      </w:r>
      <w:r w:rsidR="00D733C2" w:rsidRPr="008039DF">
        <w:rPr>
          <w:rFonts w:asciiTheme="minorHAnsi" w:hAnsiTheme="minorHAnsi"/>
          <w:szCs w:val="20"/>
          <w:lang w:val="es-ES_tradnl"/>
        </w:rPr>
        <w:t xml:space="preserve">, </w:t>
      </w:r>
      <w:r w:rsidR="009F2748">
        <w:rPr>
          <w:rFonts w:asciiTheme="minorHAnsi" w:hAnsiTheme="minorHAnsi"/>
          <w:szCs w:val="20"/>
          <w:lang w:val="es-ES_tradnl"/>
        </w:rPr>
        <w:t>dando la bienvenida a</w:t>
      </w:r>
      <w:r>
        <w:rPr>
          <w:rFonts w:asciiTheme="minorHAnsi" w:hAnsiTheme="minorHAnsi"/>
          <w:szCs w:val="20"/>
          <w:lang w:val="es-ES_tradnl"/>
        </w:rPr>
        <w:t xml:space="preserve"> los</w:t>
      </w:r>
      <w:r w:rsidR="00F84A83">
        <w:rPr>
          <w:rFonts w:asciiTheme="minorHAnsi" w:hAnsiTheme="minorHAnsi"/>
          <w:szCs w:val="20"/>
          <w:lang w:val="es-ES_tradnl"/>
        </w:rPr>
        <w:t xml:space="preserve"> </w:t>
      </w:r>
      <w:r w:rsidR="000B61AF">
        <w:rPr>
          <w:rFonts w:asciiTheme="minorHAnsi" w:hAnsiTheme="minorHAnsi"/>
          <w:szCs w:val="20"/>
          <w:lang w:val="es-ES_tradnl"/>
        </w:rPr>
        <w:t xml:space="preserve">nuevos </w:t>
      </w:r>
      <w:r w:rsidR="00F84A83">
        <w:rPr>
          <w:rFonts w:asciiTheme="minorHAnsi" w:hAnsiTheme="minorHAnsi"/>
          <w:szCs w:val="20"/>
          <w:lang w:val="es-ES_tradnl"/>
        </w:rPr>
        <w:t xml:space="preserve">decanos </w:t>
      </w:r>
      <w:r w:rsidR="009F2748">
        <w:rPr>
          <w:rFonts w:asciiTheme="minorHAnsi" w:hAnsiTheme="minorHAnsi"/>
          <w:szCs w:val="20"/>
          <w:lang w:val="es-ES_tradnl"/>
        </w:rPr>
        <w:t xml:space="preserve">miembros </w:t>
      </w:r>
      <w:r>
        <w:rPr>
          <w:rFonts w:asciiTheme="minorHAnsi" w:hAnsiTheme="minorHAnsi"/>
          <w:szCs w:val="20"/>
          <w:lang w:val="es-ES_tradnl"/>
        </w:rPr>
        <w:t xml:space="preserve"> de la conferencia (</w:t>
      </w:r>
      <w:r w:rsidRPr="002C68B6">
        <w:rPr>
          <w:rFonts w:asciiTheme="minorHAnsi" w:hAnsiTheme="minorHAnsi"/>
          <w:szCs w:val="20"/>
          <w:lang w:val="es-ES_tradnl"/>
        </w:rPr>
        <w:t>José Terrados</w:t>
      </w:r>
      <w:r>
        <w:rPr>
          <w:rFonts w:asciiTheme="minorHAnsi" w:hAnsiTheme="minorHAnsi"/>
          <w:szCs w:val="20"/>
          <w:lang w:val="es-ES_tradnl"/>
        </w:rPr>
        <w:t xml:space="preserve"> </w:t>
      </w:r>
      <w:r w:rsidRPr="002C68B6">
        <w:rPr>
          <w:rFonts w:asciiTheme="minorHAnsi" w:hAnsiTheme="minorHAnsi"/>
          <w:szCs w:val="20"/>
          <w:lang w:val="es-ES_tradnl"/>
        </w:rPr>
        <w:t>y Maite Carbajo</w:t>
      </w:r>
      <w:r>
        <w:rPr>
          <w:rFonts w:asciiTheme="minorHAnsi" w:hAnsiTheme="minorHAnsi"/>
          <w:szCs w:val="20"/>
          <w:lang w:val="es-ES_tradnl"/>
        </w:rPr>
        <w:t xml:space="preserve">) </w:t>
      </w:r>
      <w:r w:rsidR="00F4695F">
        <w:rPr>
          <w:rFonts w:asciiTheme="minorHAnsi" w:hAnsiTheme="minorHAnsi"/>
          <w:szCs w:val="20"/>
          <w:lang w:val="es-ES_tradnl"/>
        </w:rPr>
        <w:t xml:space="preserve"> y </w:t>
      </w:r>
      <w:r>
        <w:rPr>
          <w:rFonts w:asciiTheme="minorHAnsi" w:hAnsiTheme="minorHAnsi"/>
          <w:szCs w:val="20"/>
          <w:lang w:val="es-ES_tradnl"/>
        </w:rPr>
        <w:t xml:space="preserve">a los </w:t>
      </w:r>
      <w:r w:rsidR="002F7446">
        <w:rPr>
          <w:rFonts w:asciiTheme="minorHAnsi" w:hAnsiTheme="minorHAnsi"/>
          <w:szCs w:val="20"/>
          <w:lang w:val="es-ES_tradnl"/>
        </w:rPr>
        <w:t>representantes del g</w:t>
      </w:r>
      <w:r w:rsidR="000B61AF">
        <w:rPr>
          <w:rFonts w:asciiTheme="minorHAnsi" w:hAnsiTheme="minorHAnsi"/>
          <w:szCs w:val="20"/>
          <w:lang w:val="es-ES_tradnl"/>
        </w:rPr>
        <w:t xml:space="preserve">rado de veterinaria de Lleida que acuden por primera vez como </w:t>
      </w:r>
      <w:r>
        <w:rPr>
          <w:rFonts w:asciiTheme="minorHAnsi" w:hAnsiTheme="minorHAnsi"/>
          <w:szCs w:val="20"/>
          <w:lang w:val="es-ES_tradnl"/>
        </w:rPr>
        <w:t>miembros invitados (</w:t>
      </w:r>
      <w:r w:rsidRPr="002C68B6">
        <w:rPr>
          <w:rFonts w:asciiTheme="minorHAnsi" w:hAnsiTheme="minorHAnsi"/>
          <w:szCs w:val="20"/>
          <w:lang w:val="es-ES_tradnl"/>
        </w:rPr>
        <w:t>Narciso</w:t>
      </w:r>
      <w:r w:rsidR="00F4695F">
        <w:rPr>
          <w:rFonts w:asciiTheme="minorHAnsi" w:hAnsiTheme="minorHAnsi"/>
          <w:szCs w:val="20"/>
          <w:lang w:val="es-ES_tradnl"/>
        </w:rPr>
        <w:t xml:space="preserve"> Pastor y </w:t>
      </w:r>
      <w:r w:rsidR="000B61AF">
        <w:rPr>
          <w:rFonts w:asciiTheme="minorHAnsi" w:hAnsiTheme="minorHAnsi"/>
          <w:szCs w:val="20"/>
          <w:lang w:val="es-ES_tradnl"/>
        </w:rPr>
        <w:t>Joaquín</w:t>
      </w:r>
      <w:r w:rsidR="00F4695F">
        <w:rPr>
          <w:rFonts w:asciiTheme="minorHAnsi" w:hAnsiTheme="minorHAnsi"/>
          <w:szCs w:val="20"/>
          <w:lang w:val="es-ES_tradnl"/>
        </w:rPr>
        <w:t xml:space="preserve"> Balcells). </w:t>
      </w:r>
      <w:r w:rsidR="00F4695F" w:rsidRPr="008039DF">
        <w:rPr>
          <w:rFonts w:asciiTheme="minorHAnsi" w:hAnsiTheme="minorHAnsi"/>
          <w:szCs w:val="20"/>
          <w:lang w:val="es-ES_tradnl"/>
        </w:rPr>
        <w:t xml:space="preserve">Así mismo </w:t>
      </w:r>
      <w:r w:rsidR="00F4695F">
        <w:rPr>
          <w:rFonts w:asciiTheme="minorHAnsi" w:hAnsiTheme="minorHAnsi"/>
          <w:szCs w:val="20"/>
          <w:lang w:val="es-ES_tradnl"/>
        </w:rPr>
        <w:t>el</w:t>
      </w:r>
      <w:r w:rsidR="009F2748" w:rsidRPr="008039DF">
        <w:rPr>
          <w:rFonts w:asciiTheme="minorHAnsi" w:hAnsiTheme="minorHAnsi"/>
          <w:szCs w:val="20"/>
          <w:lang w:val="es-ES_tradnl"/>
        </w:rPr>
        <w:t xml:space="preserve"> presidente de la Conferencia </w:t>
      </w:r>
      <w:r w:rsidR="00F4695F" w:rsidRPr="008039DF">
        <w:rPr>
          <w:rFonts w:asciiTheme="minorHAnsi" w:hAnsiTheme="minorHAnsi"/>
          <w:szCs w:val="20"/>
          <w:lang w:val="es-ES_tradnl"/>
        </w:rPr>
        <w:t>manifiesta</w:t>
      </w:r>
      <w:r w:rsidR="00F4695F">
        <w:rPr>
          <w:rFonts w:asciiTheme="minorHAnsi" w:hAnsiTheme="minorHAnsi"/>
          <w:szCs w:val="20"/>
          <w:lang w:val="es-ES_tradnl"/>
        </w:rPr>
        <w:t xml:space="preserve"> el reconocimiento a</w:t>
      </w:r>
      <w:r w:rsidR="00892DBB">
        <w:rPr>
          <w:rFonts w:asciiTheme="minorHAnsi" w:hAnsiTheme="minorHAnsi"/>
          <w:szCs w:val="20"/>
          <w:lang w:val="es-ES_tradnl"/>
        </w:rPr>
        <w:t xml:space="preserve"> </w:t>
      </w:r>
      <w:r w:rsidR="00F4695F" w:rsidRPr="000F6FAE">
        <w:rPr>
          <w:rFonts w:asciiTheme="minorHAnsi" w:hAnsiTheme="minorHAnsi"/>
          <w:szCs w:val="20"/>
        </w:rPr>
        <w:t xml:space="preserve">José Gabriel Fernández </w:t>
      </w:r>
      <w:r w:rsidR="00F4695F">
        <w:rPr>
          <w:rFonts w:asciiTheme="minorHAnsi" w:hAnsiTheme="minorHAnsi"/>
          <w:szCs w:val="20"/>
        </w:rPr>
        <w:t>y Santiago Vega</w:t>
      </w:r>
      <w:r w:rsidR="00892DBB">
        <w:rPr>
          <w:rFonts w:asciiTheme="minorHAnsi" w:hAnsiTheme="minorHAnsi"/>
          <w:szCs w:val="20"/>
        </w:rPr>
        <w:t xml:space="preserve">, exdecanos de las Facultades de Veterinaria de León y CEU-Cardenal Herrera Valencia, respectivamente, </w:t>
      </w:r>
      <w:r w:rsidR="00F4695F">
        <w:rPr>
          <w:rFonts w:asciiTheme="minorHAnsi" w:hAnsiTheme="minorHAnsi"/>
          <w:szCs w:val="20"/>
        </w:rPr>
        <w:t xml:space="preserve">por la </w:t>
      </w:r>
      <w:r w:rsidR="00892DBB">
        <w:rPr>
          <w:rFonts w:asciiTheme="minorHAnsi" w:hAnsiTheme="minorHAnsi"/>
          <w:szCs w:val="20"/>
        </w:rPr>
        <w:t xml:space="preserve">intensa </w:t>
      </w:r>
      <w:r w:rsidR="00F4695F">
        <w:rPr>
          <w:rFonts w:asciiTheme="minorHAnsi" w:hAnsiTheme="minorHAnsi"/>
          <w:szCs w:val="20"/>
        </w:rPr>
        <w:t xml:space="preserve">labor </w:t>
      </w:r>
      <w:r w:rsidR="00892DBB">
        <w:rPr>
          <w:rFonts w:asciiTheme="minorHAnsi" w:hAnsiTheme="minorHAnsi"/>
          <w:szCs w:val="20"/>
        </w:rPr>
        <w:t xml:space="preserve">y colaboración </w:t>
      </w:r>
      <w:r w:rsidR="00F4695F">
        <w:rPr>
          <w:rFonts w:asciiTheme="minorHAnsi" w:hAnsiTheme="minorHAnsi"/>
          <w:szCs w:val="20"/>
        </w:rPr>
        <w:t>que realizaron</w:t>
      </w:r>
      <w:r w:rsidR="00F84A83">
        <w:rPr>
          <w:rFonts w:asciiTheme="minorHAnsi" w:hAnsiTheme="minorHAnsi"/>
          <w:szCs w:val="20"/>
        </w:rPr>
        <w:t xml:space="preserve"> mientras pertenecieron a </w:t>
      </w:r>
      <w:r w:rsidR="00266557">
        <w:rPr>
          <w:rFonts w:asciiTheme="minorHAnsi" w:hAnsiTheme="minorHAnsi"/>
          <w:szCs w:val="20"/>
        </w:rPr>
        <w:t xml:space="preserve">la </w:t>
      </w:r>
      <w:r w:rsidR="00F84A83">
        <w:rPr>
          <w:rFonts w:asciiTheme="minorHAnsi" w:hAnsiTheme="minorHAnsi"/>
          <w:szCs w:val="20"/>
        </w:rPr>
        <w:t xml:space="preserve">Conferencia </w:t>
      </w:r>
      <w:r w:rsidR="00F4695F">
        <w:rPr>
          <w:rFonts w:asciiTheme="minorHAnsi" w:hAnsiTheme="minorHAnsi"/>
          <w:szCs w:val="20"/>
        </w:rPr>
        <w:t>y</w:t>
      </w:r>
      <w:r w:rsidR="00892DBB">
        <w:rPr>
          <w:rFonts w:asciiTheme="minorHAnsi" w:hAnsiTheme="minorHAnsi"/>
          <w:szCs w:val="20"/>
        </w:rPr>
        <w:t xml:space="preserve">, también, </w:t>
      </w:r>
      <w:r w:rsidR="00F4695F">
        <w:rPr>
          <w:rFonts w:asciiTheme="minorHAnsi" w:hAnsiTheme="minorHAnsi"/>
          <w:szCs w:val="20"/>
        </w:rPr>
        <w:t xml:space="preserve">el agradecimiento a </w:t>
      </w:r>
      <w:r w:rsidR="009F2748" w:rsidRPr="008039DF">
        <w:rPr>
          <w:rFonts w:asciiTheme="minorHAnsi" w:hAnsiTheme="minorHAnsi"/>
          <w:szCs w:val="20"/>
          <w:lang w:val="es-ES_tradnl"/>
        </w:rPr>
        <w:t>Maite Martin, decana de la Facultad de Veterinaria de la Universidad Autónoma de Barcelona,</w:t>
      </w:r>
      <w:r w:rsidR="009F2748">
        <w:rPr>
          <w:rFonts w:asciiTheme="minorHAnsi" w:hAnsiTheme="minorHAnsi"/>
          <w:szCs w:val="20"/>
          <w:lang w:val="es-ES_tradnl"/>
        </w:rPr>
        <w:t xml:space="preserve">  por </w:t>
      </w:r>
      <w:r w:rsidR="009F2748" w:rsidRPr="008039DF">
        <w:rPr>
          <w:rFonts w:asciiTheme="minorHAnsi" w:hAnsiTheme="minorHAnsi"/>
          <w:szCs w:val="20"/>
          <w:lang w:val="es-ES_tradnl"/>
        </w:rPr>
        <w:t xml:space="preserve"> la organización de la reunión. </w:t>
      </w:r>
    </w:p>
    <w:p w:rsidR="009F2748" w:rsidRPr="009F2748" w:rsidRDefault="009F2748" w:rsidP="00E56369">
      <w:pPr>
        <w:rPr>
          <w:rFonts w:asciiTheme="minorHAnsi" w:hAnsiTheme="minorHAnsi"/>
          <w:szCs w:val="20"/>
          <w:lang w:val="ca-ES"/>
        </w:rPr>
      </w:pPr>
    </w:p>
    <w:p w:rsidR="00225F4A" w:rsidRPr="008039DF" w:rsidRDefault="00D047A1" w:rsidP="00E56369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 </w:t>
      </w:r>
      <w:r w:rsidR="000B61AF">
        <w:rPr>
          <w:rFonts w:asciiTheme="minorHAnsi" w:hAnsiTheme="minorHAnsi"/>
          <w:szCs w:val="20"/>
          <w:lang w:val="es-ES_tradnl"/>
        </w:rPr>
        <w:t>A continuación se desarrollan los puntos del orden del día</w:t>
      </w:r>
      <w:r w:rsidR="00892DBB">
        <w:rPr>
          <w:rFonts w:asciiTheme="minorHAnsi" w:hAnsiTheme="minorHAnsi"/>
          <w:szCs w:val="20"/>
          <w:lang w:val="es-ES_tradnl"/>
        </w:rPr>
        <w:t>:</w:t>
      </w:r>
    </w:p>
    <w:p w:rsidR="00225F4A" w:rsidRPr="008039DF" w:rsidRDefault="00225F4A" w:rsidP="00E56369">
      <w:pPr>
        <w:rPr>
          <w:rFonts w:asciiTheme="minorHAnsi" w:hAnsiTheme="minorHAnsi"/>
          <w:szCs w:val="20"/>
          <w:lang w:val="es-ES_tradnl"/>
        </w:rPr>
      </w:pPr>
    </w:p>
    <w:p w:rsidR="005706C7" w:rsidRPr="008039DF" w:rsidRDefault="004B6B28" w:rsidP="004B6B28">
      <w:pPr>
        <w:rPr>
          <w:rFonts w:asciiTheme="minorHAnsi" w:hAnsiTheme="minorHAnsi"/>
          <w:b/>
          <w:szCs w:val="20"/>
          <w:lang w:val="es-ES_tradnl"/>
        </w:rPr>
      </w:pPr>
      <w:r w:rsidRPr="008039DF">
        <w:rPr>
          <w:rFonts w:asciiTheme="minorHAnsi" w:hAnsiTheme="minorHAnsi"/>
          <w:b/>
          <w:szCs w:val="20"/>
          <w:lang w:val="es-ES_tradnl"/>
        </w:rPr>
        <w:t xml:space="preserve">1.- </w:t>
      </w:r>
      <w:r w:rsidR="005706C7" w:rsidRPr="008039DF">
        <w:rPr>
          <w:rFonts w:asciiTheme="minorHAnsi" w:hAnsiTheme="minorHAnsi"/>
          <w:b/>
          <w:szCs w:val="20"/>
          <w:lang w:val="es-ES_tradnl"/>
        </w:rPr>
        <w:t>Aprobación, si procede, de actas de reuniones anteriores.</w:t>
      </w:r>
    </w:p>
    <w:p w:rsidR="004B6B28" w:rsidRPr="008039DF" w:rsidRDefault="00E56B08" w:rsidP="004B6B28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>Se corrige el error en el listado de asistentes</w:t>
      </w:r>
      <w:r w:rsidR="00F4695F">
        <w:rPr>
          <w:rFonts w:asciiTheme="minorHAnsi" w:hAnsiTheme="minorHAnsi"/>
          <w:szCs w:val="20"/>
          <w:lang w:val="es-ES_tradnl"/>
        </w:rPr>
        <w:t xml:space="preserve"> </w:t>
      </w:r>
      <w:r w:rsidR="002C662A">
        <w:rPr>
          <w:rFonts w:asciiTheme="minorHAnsi" w:hAnsiTheme="minorHAnsi"/>
          <w:szCs w:val="20"/>
        </w:rPr>
        <w:t xml:space="preserve">y </w:t>
      </w:r>
      <w:r w:rsidR="005706C7" w:rsidRPr="008039DF">
        <w:rPr>
          <w:rFonts w:asciiTheme="minorHAnsi" w:hAnsiTheme="minorHAnsi"/>
          <w:szCs w:val="20"/>
          <w:lang w:val="es-ES_tradnl"/>
        </w:rPr>
        <w:t>se aprueba por asentimiento</w:t>
      </w:r>
      <w:r w:rsidR="004B6B28" w:rsidRPr="008039DF">
        <w:rPr>
          <w:rFonts w:asciiTheme="minorHAnsi" w:hAnsiTheme="minorHAnsi"/>
          <w:szCs w:val="20"/>
          <w:lang w:val="es-ES_tradnl"/>
        </w:rPr>
        <w:t xml:space="preserve"> el a</w:t>
      </w:r>
      <w:r w:rsidR="00D61EED" w:rsidRPr="008039DF">
        <w:rPr>
          <w:rFonts w:asciiTheme="minorHAnsi" w:hAnsiTheme="minorHAnsi"/>
          <w:szCs w:val="20"/>
          <w:lang w:val="es-ES_tradnl"/>
        </w:rPr>
        <w:t xml:space="preserve">cta de la reunión celebrada el </w:t>
      </w:r>
      <w:r w:rsidR="00F4695F">
        <w:rPr>
          <w:rFonts w:asciiTheme="minorHAnsi" w:hAnsiTheme="minorHAnsi"/>
          <w:szCs w:val="20"/>
          <w:lang w:val="es-ES_tradnl"/>
        </w:rPr>
        <w:t>14-</w:t>
      </w:r>
      <w:r w:rsidR="008319F6">
        <w:rPr>
          <w:rFonts w:asciiTheme="minorHAnsi" w:hAnsiTheme="minorHAnsi"/>
          <w:szCs w:val="20"/>
          <w:lang w:val="es-ES_tradnl"/>
        </w:rPr>
        <w:t xml:space="preserve">15 </w:t>
      </w:r>
      <w:r w:rsidR="00D61EED" w:rsidRPr="008039DF">
        <w:rPr>
          <w:rFonts w:asciiTheme="minorHAnsi" w:hAnsiTheme="minorHAnsi"/>
          <w:szCs w:val="20"/>
          <w:lang w:val="es-ES_tradnl"/>
        </w:rPr>
        <w:t xml:space="preserve"> de </w:t>
      </w:r>
      <w:r w:rsidR="008319F6">
        <w:rPr>
          <w:rFonts w:asciiTheme="minorHAnsi" w:hAnsiTheme="minorHAnsi"/>
          <w:szCs w:val="20"/>
          <w:lang w:val="es-ES_tradnl"/>
        </w:rPr>
        <w:t xml:space="preserve">diciembre </w:t>
      </w:r>
      <w:r w:rsidR="004B6B28" w:rsidRPr="008039DF">
        <w:rPr>
          <w:rFonts w:asciiTheme="minorHAnsi" w:hAnsiTheme="minorHAnsi"/>
          <w:szCs w:val="20"/>
          <w:lang w:val="es-ES_tradnl"/>
        </w:rPr>
        <w:t>de 2017</w:t>
      </w:r>
      <w:r w:rsidR="005706C7" w:rsidRPr="008039DF">
        <w:rPr>
          <w:rFonts w:asciiTheme="minorHAnsi" w:hAnsiTheme="minorHAnsi"/>
          <w:szCs w:val="20"/>
          <w:lang w:val="es-ES_tradnl"/>
        </w:rPr>
        <w:t>.</w:t>
      </w:r>
    </w:p>
    <w:p w:rsidR="004B6B28" w:rsidRPr="008039DF" w:rsidRDefault="004B6B28" w:rsidP="004B6B28">
      <w:pPr>
        <w:rPr>
          <w:rFonts w:asciiTheme="minorHAnsi" w:hAnsiTheme="minorHAnsi"/>
          <w:szCs w:val="20"/>
          <w:lang w:val="es-ES_tradnl"/>
        </w:rPr>
      </w:pPr>
    </w:p>
    <w:p w:rsidR="005706C7" w:rsidRPr="002A57FC" w:rsidRDefault="004B6B28" w:rsidP="00192FCE">
      <w:pPr>
        <w:rPr>
          <w:rFonts w:asciiTheme="minorHAnsi" w:hAnsiTheme="minorHAnsi"/>
          <w:b/>
          <w:szCs w:val="20"/>
          <w:lang w:val="es-ES_tradnl"/>
        </w:rPr>
      </w:pPr>
      <w:r w:rsidRPr="002A57FC">
        <w:rPr>
          <w:rFonts w:asciiTheme="minorHAnsi" w:hAnsiTheme="minorHAnsi"/>
          <w:b/>
          <w:szCs w:val="20"/>
          <w:lang w:val="es-ES_tradnl"/>
        </w:rPr>
        <w:t xml:space="preserve">2. - </w:t>
      </w:r>
      <w:r w:rsidR="005706C7" w:rsidRPr="002A57FC">
        <w:rPr>
          <w:rFonts w:asciiTheme="minorHAnsi" w:hAnsiTheme="minorHAnsi"/>
          <w:b/>
          <w:szCs w:val="20"/>
          <w:lang w:val="es-ES_tradnl"/>
        </w:rPr>
        <w:t>Informes.</w:t>
      </w:r>
    </w:p>
    <w:p w:rsidR="00110EBC" w:rsidRPr="006A0472" w:rsidRDefault="005F1186" w:rsidP="006A0472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b/>
          <w:szCs w:val="20"/>
          <w:lang w:val="es-ES_tradnl"/>
        </w:rPr>
        <w:t xml:space="preserve">-  </w:t>
      </w:r>
      <w:r w:rsidR="00110EBC" w:rsidRPr="006A0472">
        <w:rPr>
          <w:rFonts w:asciiTheme="minorHAnsi" w:hAnsiTheme="minorHAnsi"/>
          <w:b/>
          <w:szCs w:val="20"/>
          <w:lang w:val="es-ES_tradnl"/>
        </w:rPr>
        <w:t>Web de la Conferencia</w:t>
      </w:r>
      <w:r w:rsidR="00110EBC" w:rsidRPr="006A0472">
        <w:rPr>
          <w:rFonts w:asciiTheme="minorHAnsi" w:hAnsiTheme="minorHAnsi"/>
          <w:szCs w:val="20"/>
          <w:lang w:val="es-ES_tradnl"/>
        </w:rPr>
        <w:t xml:space="preserve">: </w:t>
      </w:r>
      <w:r w:rsidR="002A57FC" w:rsidRPr="006A0472">
        <w:rPr>
          <w:rFonts w:asciiTheme="minorHAnsi" w:hAnsiTheme="minorHAnsi"/>
          <w:szCs w:val="20"/>
          <w:lang w:val="es-ES_tradnl"/>
        </w:rPr>
        <w:t>Se recuerda que se deben enviar los enlaces de  los informes de acreditación  de cada centro</w:t>
      </w:r>
      <w:r w:rsidR="0065728D" w:rsidRPr="006A0472">
        <w:rPr>
          <w:rFonts w:asciiTheme="minorHAnsi" w:hAnsiTheme="minorHAnsi"/>
          <w:szCs w:val="20"/>
          <w:lang w:val="es-ES_tradnl"/>
        </w:rPr>
        <w:t xml:space="preserve"> </w:t>
      </w:r>
      <w:r w:rsidR="002A57FC" w:rsidRPr="006A0472">
        <w:rPr>
          <w:rFonts w:asciiTheme="minorHAnsi" w:hAnsiTheme="minorHAnsi"/>
          <w:szCs w:val="20"/>
          <w:lang w:val="es-ES_tradnl"/>
        </w:rPr>
        <w:t xml:space="preserve">  para ponerlos en la web de la conferencia</w:t>
      </w:r>
      <w:r w:rsidR="00110EBC" w:rsidRPr="006A0472">
        <w:rPr>
          <w:rFonts w:asciiTheme="minorHAnsi" w:hAnsiTheme="minorHAnsi"/>
          <w:szCs w:val="20"/>
          <w:lang w:val="es-ES_tradnl"/>
        </w:rPr>
        <w:t>.</w:t>
      </w:r>
    </w:p>
    <w:p w:rsidR="006A0472" w:rsidRPr="006A0472" w:rsidRDefault="0065728D" w:rsidP="006A0472">
      <w:pPr>
        <w:rPr>
          <w:rFonts w:asciiTheme="minorHAnsi" w:hAnsiTheme="minorHAnsi"/>
          <w:szCs w:val="20"/>
          <w:lang w:val="es-ES_tradnl"/>
        </w:rPr>
      </w:pPr>
      <w:r w:rsidRPr="006A0472">
        <w:rPr>
          <w:rFonts w:asciiTheme="minorHAnsi" w:hAnsiTheme="minorHAnsi"/>
          <w:szCs w:val="20"/>
          <w:lang w:val="es-ES_tradnl"/>
        </w:rPr>
        <w:t xml:space="preserve">Después de revisar los diferentes apartados se </w:t>
      </w:r>
      <w:r w:rsidR="00110EBC" w:rsidRPr="006A0472">
        <w:rPr>
          <w:rFonts w:asciiTheme="minorHAnsi" w:hAnsiTheme="minorHAnsi"/>
          <w:szCs w:val="20"/>
          <w:lang w:val="es-ES_tradnl"/>
        </w:rPr>
        <w:t xml:space="preserve">estima la conveniencia de </w:t>
      </w:r>
      <w:r w:rsidRPr="006A0472">
        <w:rPr>
          <w:rFonts w:asciiTheme="minorHAnsi" w:hAnsiTheme="minorHAnsi"/>
          <w:szCs w:val="20"/>
          <w:lang w:val="es-ES_tradnl"/>
        </w:rPr>
        <w:t>incluir</w:t>
      </w:r>
      <w:r w:rsidR="002C662A">
        <w:rPr>
          <w:rFonts w:asciiTheme="minorHAnsi" w:hAnsiTheme="minorHAnsi"/>
          <w:szCs w:val="20"/>
          <w:lang w:val="es-ES_tradnl"/>
        </w:rPr>
        <w:t xml:space="preserve"> las </w:t>
      </w:r>
      <w:r w:rsidRPr="006A0472">
        <w:rPr>
          <w:rFonts w:asciiTheme="minorHAnsi" w:hAnsiTheme="minorHAnsi"/>
          <w:szCs w:val="20"/>
          <w:lang w:val="es-ES_tradnl"/>
        </w:rPr>
        <w:t xml:space="preserve"> actas</w:t>
      </w:r>
      <w:r w:rsidR="006A0472" w:rsidRPr="006A0472">
        <w:rPr>
          <w:rFonts w:asciiTheme="minorHAnsi" w:hAnsiTheme="minorHAnsi"/>
          <w:szCs w:val="20"/>
          <w:lang w:val="es-ES_tradnl"/>
        </w:rPr>
        <w:t xml:space="preserve"> </w:t>
      </w:r>
      <w:r w:rsidR="008A2C17">
        <w:rPr>
          <w:rFonts w:asciiTheme="minorHAnsi" w:hAnsiTheme="minorHAnsi"/>
          <w:szCs w:val="20"/>
          <w:lang w:val="es-ES_tradnl"/>
        </w:rPr>
        <w:t>de las reuniones de la Conferencia en la zona privada</w:t>
      </w:r>
      <w:r w:rsidR="002C662A" w:rsidRPr="002C662A">
        <w:rPr>
          <w:rFonts w:asciiTheme="minorHAnsi" w:hAnsiTheme="minorHAnsi"/>
          <w:szCs w:val="20"/>
          <w:lang w:val="es-ES_tradnl"/>
        </w:rPr>
        <w:t xml:space="preserve"> </w:t>
      </w:r>
      <w:r w:rsidR="002C662A">
        <w:rPr>
          <w:rFonts w:asciiTheme="minorHAnsi" w:hAnsiTheme="minorHAnsi"/>
          <w:szCs w:val="20"/>
          <w:lang w:val="es-ES_tradnl"/>
        </w:rPr>
        <w:t>de</w:t>
      </w:r>
      <w:r w:rsidR="002C662A" w:rsidRPr="006A0472">
        <w:rPr>
          <w:rFonts w:asciiTheme="minorHAnsi" w:hAnsiTheme="minorHAnsi"/>
          <w:szCs w:val="20"/>
          <w:lang w:val="es-ES_tradnl"/>
        </w:rPr>
        <w:t xml:space="preserve"> la web</w:t>
      </w:r>
      <w:r w:rsidR="00110EBC" w:rsidRPr="006A0472">
        <w:rPr>
          <w:rFonts w:asciiTheme="minorHAnsi" w:hAnsiTheme="minorHAnsi"/>
          <w:szCs w:val="20"/>
          <w:lang w:val="es-ES_tradnl"/>
        </w:rPr>
        <w:t xml:space="preserve">. </w:t>
      </w:r>
    </w:p>
    <w:p w:rsidR="006A0472" w:rsidRDefault="006A0472" w:rsidP="006A0472">
      <w:pPr>
        <w:rPr>
          <w:b/>
          <w:color w:val="000000" w:themeColor="text1"/>
        </w:rPr>
      </w:pPr>
    </w:p>
    <w:p w:rsidR="00BD590A" w:rsidRDefault="006A0472" w:rsidP="006A0472">
      <w:pPr>
        <w:rPr>
          <w:rFonts w:asciiTheme="minorHAnsi" w:hAnsiTheme="minorHAnsi"/>
          <w:szCs w:val="20"/>
          <w:lang w:val="es-ES_tradnl"/>
        </w:rPr>
      </w:pPr>
      <w:r w:rsidRPr="008A2C17">
        <w:rPr>
          <w:rFonts w:asciiTheme="minorHAnsi" w:hAnsiTheme="minorHAnsi"/>
          <w:b/>
          <w:szCs w:val="20"/>
          <w:lang w:val="es-ES_tradnl"/>
        </w:rPr>
        <w:t>Estatutos Conferencia – logo Conferencia</w:t>
      </w:r>
      <w:r w:rsidRPr="006A0472">
        <w:rPr>
          <w:rFonts w:asciiTheme="minorHAnsi" w:hAnsiTheme="minorHAnsi"/>
          <w:szCs w:val="20"/>
          <w:lang w:val="es-ES_tradnl"/>
        </w:rPr>
        <w:t xml:space="preserve">: </w:t>
      </w:r>
      <w:r w:rsidR="00110EBC" w:rsidRPr="006A0472">
        <w:rPr>
          <w:rFonts w:asciiTheme="minorHAnsi" w:hAnsiTheme="minorHAnsi"/>
          <w:szCs w:val="20"/>
          <w:lang w:val="es-ES_tradnl"/>
        </w:rPr>
        <w:t>Aún está pendiente el concurso del logo para la conferencia</w:t>
      </w:r>
      <w:r w:rsidRPr="006A0472">
        <w:rPr>
          <w:rFonts w:asciiTheme="minorHAnsi" w:hAnsiTheme="minorHAnsi"/>
          <w:szCs w:val="20"/>
          <w:lang w:val="es-ES_tradnl"/>
        </w:rPr>
        <w:t xml:space="preserve">. </w:t>
      </w:r>
      <w:r w:rsidR="0065728D" w:rsidRPr="006A0472">
        <w:rPr>
          <w:rFonts w:asciiTheme="minorHAnsi" w:hAnsiTheme="minorHAnsi"/>
          <w:szCs w:val="20"/>
          <w:lang w:val="es-ES_tradnl"/>
        </w:rPr>
        <w:t xml:space="preserve"> </w:t>
      </w:r>
      <w:r w:rsidR="008A2C17">
        <w:rPr>
          <w:rFonts w:asciiTheme="minorHAnsi" w:hAnsiTheme="minorHAnsi"/>
          <w:szCs w:val="20"/>
          <w:lang w:val="es-ES_tradnl"/>
        </w:rPr>
        <w:t xml:space="preserve">Se pondrá en marcha </w:t>
      </w:r>
      <w:r w:rsidR="0065728D" w:rsidRPr="006A0472">
        <w:rPr>
          <w:rFonts w:asciiTheme="minorHAnsi" w:hAnsiTheme="minorHAnsi"/>
          <w:szCs w:val="20"/>
          <w:lang w:val="es-ES_tradnl"/>
        </w:rPr>
        <w:t>retoma</w:t>
      </w:r>
      <w:r w:rsidR="008A2C17">
        <w:rPr>
          <w:rFonts w:asciiTheme="minorHAnsi" w:hAnsiTheme="minorHAnsi"/>
          <w:szCs w:val="20"/>
          <w:lang w:val="es-ES_tradnl"/>
        </w:rPr>
        <w:t xml:space="preserve">ndo </w:t>
      </w:r>
      <w:r w:rsidR="0065728D" w:rsidRPr="006A0472">
        <w:rPr>
          <w:rFonts w:asciiTheme="minorHAnsi" w:hAnsiTheme="minorHAnsi"/>
          <w:szCs w:val="20"/>
          <w:lang w:val="es-ES_tradnl"/>
        </w:rPr>
        <w:t>el documento que elaboró</w:t>
      </w:r>
      <w:r w:rsidR="00110EBC" w:rsidRPr="006A0472">
        <w:rPr>
          <w:rFonts w:asciiTheme="minorHAnsi" w:hAnsiTheme="minorHAnsi"/>
          <w:szCs w:val="20"/>
          <w:lang w:val="es-ES_tradnl"/>
        </w:rPr>
        <w:t xml:space="preserve"> </w:t>
      </w:r>
      <w:r w:rsidR="008A2C17">
        <w:rPr>
          <w:rFonts w:asciiTheme="minorHAnsi" w:hAnsiTheme="minorHAnsi"/>
          <w:szCs w:val="20"/>
          <w:lang w:val="es-ES_tradnl"/>
        </w:rPr>
        <w:t xml:space="preserve">para ello, </w:t>
      </w:r>
      <w:r w:rsidR="00A83D1F">
        <w:rPr>
          <w:rFonts w:asciiTheme="minorHAnsi" w:hAnsiTheme="minorHAnsi"/>
          <w:szCs w:val="20"/>
          <w:lang w:val="es-ES_tradnl"/>
        </w:rPr>
        <w:t xml:space="preserve"> Gaspar Ros, decano de la F</w:t>
      </w:r>
      <w:r w:rsidR="0065728D" w:rsidRPr="006A0472">
        <w:rPr>
          <w:rFonts w:asciiTheme="minorHAnsi" w:hAnsiTheme="minorHAnsi"/>
          <w:szCs w:val="20"/>
          <w:lang w:val="es-ES_tradnl"/>
        </w:rPr>
        <w:t>acultad de Murcia</w:t>
      </w:r>
      <w:r w:rsidR="00110EBC" w:rsidRPr="006A0472">
        <w:rPr>
          <w:rFonts w:asciiTheme="minorHAnsi" w:hAnsiTheme="minorHAnsi"/>
          <w:szCs w:val="20"/>
          <w:lang w:val="es-ES_tradnl"/>
        </w:rPr>
        <w:t xml:space="preserve">. </w:t>
      </w:r>
    </w:p>
    <w:p w:rsidR="00110EBC" w:rsidRPr="008A2C17" w:rsidRDefault="00110EBC" w:rsidP="006A0472">
      <w:pPr>
        <w:rPr>
          <w:rFonts w:asciiTheme="minorHAnsi" w:hAnsiTheme="minorHAnsi"/>
          <w:szCs w:val="20"/>
          <w:lang w:val="es-ES_tradnl"/>
        </w:rPr>
      </w:pPr>
      <w:r w:rsidRPr="008A2C17">
        <w:rPr>
          <w:rFonts w:asciiTheme="minorHAnsi" w:hAnsiTheme="minorHAnsi"/>
          <w:szCs w:val="20"/>
          <w:lang w:val="es-ES_tradnl"/>
        </w:rPr>
        <w:t xml:space="preserve"> </w:t>
      </w:r>
    </w:p>
    <w:p w:rsidR="008A2C17" w:rsidRDefault="008A2C17" w:rsidP="008A2C17">
      <w:pPr>
        <w:rPr>
          <w:rFonts w:asciiTheme="minorHAnsi" w:hAnsiTheme="minorHAnsi"/>
          <w:szCs w:val="20"/>
          <w:lang w:val="es-ES_tradnl"/>
        </w:rPr>
      </w:pPr>
      <w:r w:rsidRPr="00065904">
        <w:rPr>
          <w:rFonts w:asciiTheme="minorHAnsi" w:hAnsiTheme="minorHAnsi"/>
          <w:b/>
          <w:szCs w:val="20"/>
          <w:lang w:val="es-ES_tradnl"/>
        </w:rPr>
        <w:t xml:space="preserve">Relaciones institucionales: </w:t>
      </w:r>
      <w:r w:rsidR="00065904" w:rsidRPr="002D6A7F">
        <w:rPr>
          <w:rFonts w:asciiTheme="minorHAnsi" w:hAnsiTheme="minorHAnsi"/>
          <w:szCs w:val="20"/>
          <w:lang w:val="es-ES_tradnl"/>
        </w:rPr>
        <w:t>Está</w:t>
      </w:r>
      <w:r w:rsidR="002D6A7F" w:rsidRPr="002D6A7F">
        <w:rPr>
          <w:rFonts w:asciiTheme="minorHAnsi" w:hAnsiTheme="minorHAnsi"/>
          <w:szCs w:val="20"/>
          <w:lang w:val="es-ES_tradnl"/>
        </w:rPr>
        <w:t xml:space="preserve"> prevista una reunión con</w:t>
      </w:r>
      <w:r w:rsidR="00065904">
        <w:rPr>
          <w:rFonts w:asciiTheme="minorHAnsi" w:hAnsiTheme="minorHAnsi"/>
          <w:szCs w:val="20"/>
          <w:lang w:val="es-ES_tradnl"/>
        </w:rPr>
        <w:t xml:space="preserve"> el </w:t>
      </w:r>
      <w:r w:rsidR="002D6A7F" w:rsidRPr="002D6A7F">
        <w:rPr>
          <w:rFonts w:asciiTheme="minorHAnsi" w:hAnsiTheme="minorHAnsi"/>
          <w:szCs w:val="20"/>
          <w:lang w:val="es-ES_tradnl"/>
        </w:rPr>
        <w:t xml:space="preserve"> </w:t>
      </w:r>
      <w:r w:rsidR="00065904" w:rsidRPr="00065904">
        <w:rPr>
          <w:rFonts w:asciiTheme="minorHAnsi" w:hAnsiTheme="minorHAnsi"/>
          <w:szCs w:val="20"/>
          <w:lang w:val="es-ES_tradnl"/>
        </w:rPr>
        <w:t>presidente de la Organización Colegial (Juan José Badiola)</w:t>
      </w:r>
      <w:r w:rsidR="00065904">
        <w:rPr>
          <w:rFonts w:asciiTheme="minorHAnsi" w:hAnsiTheme="minorHAnsi"/>
          <w:szCs w:val="20"/>
          <w:lang w:val="es-ES_tradnl"/>
        </w:rPr>
        <w:t xml:space="preserve"> en la que </w:t>
      </w:r>
      <w:r w:rsidR="00A83D1F">
        <w:rPr>
          <w:rFonts w:asciiTheme="minorHAnsi" w:hAnsiTheme="minorHAnsi"/>
          <w:szCs w:val="20"/>
          <w:lang w:val="es-ES_tradnl"/>
        </w:rPr>
        <w:t>se tratará la presencia de las f</w:t>
      </w:r>
      <w:r w:rsidR="00065904">
        <w:rPr>
          <w:rFonts w:asciiTheme="minorHAnsi" w:hAnsiTheme="minorHAnsi"/>
          <w:szCs w:val="20"/>
          <w:lang w:val="es-ES_tradnl"/>
        </w:rPr>
        <w:t>acultades en el Consejo</w:t>
      </w:r>
      <w:r w:rsidR="00EF1A44">
        <w:rPr>
          <w:rFonts w:asciiTheme="minorHAnsi" w:hAnsiTheme="minorHAnsi"/>
          <w:szCs w:val="20"/>
          <w:lang w:val="es-ES_tradnl"/>
        </w:rPr>
        <w:t xml:space="preserve"> G</w:t>
      </w:r>
      <w:r w:rsidR="005F1186">
        <w:rPr>
          <w:rFonts w:asciiTheme="minorHAnsi" w:hAnsiTheme="minorHAnsi"/>
          <w:szCs w:val="20"/>
          <w:lang w:val="es-ES_tradnl"/>
        </w:rPr>
        <w:t>eneral</w:t>
      </w:r>
      <w:r w:rsidR="00065904">
        <w:rPr>
          <w:rFonts w:asciiTheme="minorHAnsi" w:hAnsiTheme="minorHAnsi"/>
          <w:szCs w:val="20"/>
          <w:lang w:val="es-ES_tradnl"/>
        </w:rPr>
        <w:t xml:space="preserve">, </w:t>
      </w:r>
      <w:r w:rsidR="005F1186">
        <w:rPr>
          <w:rFonts w:asciiTheme="minorHAnsi" w:hAnsiTheme="minorHAnsi"/>
          <w:szCs w:val="20"/>
          <w:lang w:val="es-ES_tradnl"/>
        </w:rPr>
        <w:t xml:space="preserve">en los </w:t>
      </w:r>
      <w:r w:rsidR="00065904">
        <w:rPr>
          <w:rFonts w:asciiTheme="minorHAnsi" w:hAnsiTheme="minorHAnsi"/>
          <w:szCs w:val="20"/>
          <w:lang w:val="es-ES_tradnl"/>
        </w:rPr>
        <w:t>Colegios</w:t>
      </w:r>
      <w:r w:rsidR="005F1186">
        <w:rPr>
          <w:rFonts w:asciiTheme="minorHAnsi" w:hAnsiTheme="minorHAnsi"/>
          <w:szCs w:val="20"/>
          <w:lang w:val="es-ES_tradnl"/>
        </w:rPr>
        <w:t xml:space="preserve"> Veterinarios</w:t>
      </w:r>
      <w:r w:rsidR="00065904">
        <w:rPr>
          <w:rFonts w:asciiTheme="minorHAnsi" w:hAnsiTheme="minorHAnsi"/>
          <w:szCs w:val="20"/>
          <w:lang w:val="es-ES_tradnl"/>
        </w:rPr>
        <w:t xml:space="preserve"> y</w:t>
      </w:r>
      <w:r w:rsidR="005F1186">
        <w:rPr>
          <w:rFonts w:asciiTheme="minorHAnsi" w:hAnsiTheme="minorHAnsi"/>
          <w:szCs w:val="20"/>
          <w:lang w:val="es-ES_tradnl"/>
        </w:rPr>
        <w:t xml:space="preserve"> en las </w:t>
      </w:r>
      <w:r w:rsidR="00065904">
        <w:rPr>
          <w:rFonts w:asciiTheme="minorHAnsi" w:hAnsiTheme="minorHAnsi"/>
          <w:szCs w:val="20"/>
          <w:lang w:val="es-ES_tradnl"/>
        </w:rPr>
        <w:t xml:space="preserve"> Academia</w:t>
      </w:r>
      <w:r w:rsidR="005F1186">
        <w:rPr>
          <w:rFonts w:asciiTheme="minorHAnsi" w:hAnsiTheme="minorHAnsi"/>
          <w:szCs w:val="20"/>
          <w:lang w:val="es-ES_tradnl"/>
        </w:rPr>
        <w:t>s</w:t>
      </w:r>
      <w:r w:rsidR="00266557">
        <w:rPr>
          <w:rFonts w:asciiTheme="minorHAnsi" w:hAnsiTheme="minorHAnsi"/>
          <w:szCs w:val="20"/>
          <w:lang w:val="es-ES_tradnl"/>
        </w:rPr>
        <w:t xml:space="preserve">, ya que aunque las relaciones </w:t>
      </w:r>
      <w:r w:rsidR="00EB24A8">
        <w:rPr>
          <w:rFonts w:asciiTheme="minorHAnsi" w:hAnsiTheme="minorHAnsi"/>
          <w:szCs w:val="20"/>
          <w:lang w:val="es-ES_tradnl"/>
        </w:rPr>
        <w:t xml:space="preserve">con los </w:t>
      </w:r>
      <w:r w:rsidR="00266557">
        <w:rPr>
          <w:rFonts w:asciiTheme="minorHAnsi" w:hAnsiTheme="minorHAnsi"/>
          <w:szCs w:val="20"/>
          <w:lang w:val="es-ES_tradnl"/>
        </w:rPr>
        <w:t>Colegios</w:t>
      </w:r>
      <w:r w:rsidR="00EB24A8">
        <w:rPr>
          <w:rFonts w:asciiTheme="minorHAnsi" w:hAnsiTheme="minorHAnsi"/>
          <w:szCs w:val="20"/>
          <w:lang w:val="es-ES_tradnl"/>
        </w:rPr>
        <w:t xml:space="preserve"> de Veterinaria</w:t>
      </w:r>
      <w:r w:rsidR="00266557">
        <w:rPr>
          <w:rFonts w:asciiTheme="minorHAnsi" w:hAnsiTheme="minorHAnsi"/>
          <w:szCs w:val="20"/>
          <w:lang w:val="es-ES_tradnl"/>
        </w:rPr>
        <w:t xml:space="preserve"> </w:t>
      </w:r>
      <w:r w:rsidR="00043869">
        <w:rPr>
          <w:rFonts w:asciiTheme="minorHAnsi" w:hAnsiTheme="minorHAnsi"/>
          <w:szCs w:val="20"/>
          <w:lang w:val="es-ES_tradnl"/>
        </w:rPr>
        <w:t xml:space="preserve">en general son buenas, </w:t>
      </w:r>
      <w:r w:rsidR="00EB24A8">
        <w:rPr>
          <w:rFonts w:asciiTheme="minorHAnsi" w:hAnsiTheme="minorHAnsi"/>
          <w:szCs w:val="20"/>
          <w:lang w:val="es-ES_tradnl"/>
        </w:rPr>
        <w:t>no se cuenta con las facultades para la realización de  actividades formativas</w:t>
      </w:r>
      <w:r w:rsidR="00266557" w:rsidRPr="00065904">
        <w:rPr>
          <w:rFonts w:asciiTheme="minorHAnsi" w:hAnsiTheme="minorHAnsi"/>
          <w:szCs w:val="20"/>
          <w:lang w:val="es-ES_tradnl"/>
        </w:rPr>
        <w:t>.</w:t>
      </w:r>
    </w:p>
    <w:p w:rsidR="00605BB9" w:rsidRDefault="00605BB9" w:rsidP="008A2C17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>El presidente</w:t>
      </w:r>
      <w:r w:rsidR="004522E5">
        <w:rPr>
          <w:rFonts w:asciiTheme="minorHAnsi" w:hAnsiTheme="minorHAnsi"/>
          <w:szCs w:val="20"/>
          <w:lang w:val="es-ES_tradnl"/>
        </w:rPr>
        <w:t xml:space="preserve"> de la conferencia</w:t>
      </w:r>
      <w:r>
        <w:rPr>
          <w:rFonts w:asciiTheme="minorHAnsi" w:hAnsiTheme="minorHAnsi"/>
          <w:szCs w:val="20"/>
          <w:lang w:val="es-ES_tradnl"/>
        </w:rPr>
        <w:t xml:space="preserve"> </w:t>
      </w:r>
      <w:r w:rsidR="004522E5">
        <w:rPr>
          <w:rFonts w:asciiTheme="minorHAnsi" w:hAnsiTheme="minorHAnsi"/>
          <w:szCs w:val="20"/>
          <w:lang w:val="es-ES_tradnl"/>
        </w:rPr>
        <w:t>señala que algunos colegios piden la modificación del plan de estudios</w:t>
      </w:r>
      <w:r w:rsidR="00AA43F1">
        <w:rPr>
          <w:rFonts w:asciiTheme="minorHAnsi" w:hAnsiTheme="minorHAnsi"/>
          <w:szCs w:val="20"/>
          <w:lang w:val="es-ES_tradnl"/>
        </w:rPr>
        <w:t xml:space="preserve"> para que incluyan determinada materias,</w:t>
      </w:r>
      <w:r w:rsidR="004522E5">
        <w:rPr>
          <w:rFonts w:asciiTheme="minorHAnsi" w:hAnsiTheme="minorHAnsi"/>
          <w:szCs w:val="20"/>
          <w:lang w:val="es-ES_tradnl"/>
        </w:rPr>
        <w:t xml:space="preserve"> por otra parte </w:t>
      </w:r>
      <w:r>
        <w:rPr>
          <w:rFonts w:asciiTheme="minorHAnsi" w:hAnsiTheme="minorHAnsi"/>
          <w:szCs w:val="20"/>
          <w:lang w:val="es-ES_tradnl"/>
        </w:rPr>
        <w:t xml:space="preserve">sugiere que en </w:t>
      </w:r>
      <w:r w:rsidR="004522E5">
        <w:rPr>
          <w:rFonts w:asciiTheme="minorHAnsi" w:hAnsiTheme="minorHAnsi"/>
          <w:szCs w:val="20"/>
          <w:lang w:val="es-ES_tradnl"/>
        </w:rPr>
        <w:t>la</w:t>
      </w:r>
      <w:r>
        <w:rPr>
          <w:rFonts w:asciiTheme="minorHAnsi" w:hAnsiTheme="minorHAnsi"/>
          <w:szCs w:val="20"/>
          <w:lang w:val="es-ES_tradnl"/>
        </w:rPr>
        <w:t xml:space="preserve"> reunión</w:t>
      </w:r>
      <w:r w:rsidR="00AA43F1">
        <w:rPr>
          <w:rFonts w:asciiTheme="minorHAnsi" w:hAnsiTheme="minorHAnsi"/>
          <w:szCs w:val="20"/>
          <w:lang w:val="es-ES_tradnl"/>
        </w:rPr>
        <w:t xml:space="preserve"> con Juan José Badiola</w:t>
      </w:r>
      <w:r>
        <w:rPr>
          <w:rFonts w:asciiTheme="minorHAnsi" w:hAnsiTheme="minorHAnsi"/>
          <w:szCs w:val="20"/>
          <w:lang w:val="es-ES_tradnl"/>
        </w:rPr>
        <w:t xml:space="preserve"> se podría plantear </w:t>
      </w:r>
      <w:r w:rsidR="004522E5">
        <w:rPr>
          <w:rFonts w:asciiTheme="minorHAnsi" w:hAnsiTheme="minorHAnsi"/>
          <w:szCs w:val="20"/>
          <w:lang w:val="es-ES_tradnl"/>
        </w:rPr>
        <w:t xml:space="preserve">que las facultades </w:t>
      </w:r>
      <w:r>
        <w:rPr>
          <w:rFonts w:asciiTheme="minorHAnsi" w:hAnsiTheme="minorHAnsi"/>
          <w:szCs w:val="20"/>
          <w:lang w:val="es-ES_tradnl"/>
        </w:rPr>
        <w:t xml:space="preserve"> reacredit</w:t>
      </w:r>
      <w:r w:rsidR="004522E5">
        <w:rPr>
          <w:rFonts w:asciiTheme="minorHAnsi" w:hAnsiTheme="minorHAnsi"/>
          <w:szCs w:val="20"/>
          <w:lang w:val="es-ES_tradnl"/>
        </w:rPr>
        <w:t>en</w:t>
      </w:r>
      <w:r>
        <w:rPr>
          <w:rFonts w:asciiTheme="minorHAnsi" w:hAnsiTheme="minorHAnsi"/>
          <w:szCs w:val="20"/>
          <w:lang w:val="es-ES_tradnl"/>
        </w:rPr>
        <w:t xml:space="preserve"> </w:t>
      </w:r>
      <w:r w:rsidR="004522E5">
        <w:rPr>
          <w:rFonts w:asciiTheme="minorHAnsi" w:hAnsiTheme="minorHAnsi"/>
          <w:szCs w:val="20"/>
          <w:lang w:val="es-ES_tradnl"/>
        </w:rPr>
        <w:t>a</w:t>
      </w:r>
      <w:r>
        <w:rPr>
          <w:rFonts w:asciiTheme="minorHAnsi" w:hAnsiTheme="minorHAnsi"/>
          <w:szCs w:val="20"/>
          <w:lang w:val="es-ES_tradnl"/>
        </w:rPr>
        <w:t xml:space="preserve"> los profesionales</w:t>
      </w:r>
      <w:r w:rsidR="004522E5">
        <w:rPr>
          <w:rFonts w:asciiTheme="minorHAnsi" w:hAnsiTheme="minorHAnsi"/>
          <w:szCs w:val="20"/>
          <w:lang w:val="es-ES_tradnl"/>
        </w:rPr>
        <w:t xml:space="preserve"> con cierta periodicidad</w:t>
      </w:r>
      <w:r>
        <w:rPr>
          <w:rFonts w:asciiTheme="minorHAnsi" w:hAnsiTheme="minorHAnsi"/>
          <w:szCs w:val="20"/>
          <w:lang w:val="es-ES_tradnl"/>
        </w:rPr>
        <w:t xml:space="preserve">, sin embargo </w:t>
      </w:r>
      <w:r w:rsidR="004522E5">
        <w:rPr>
          <w:rFonts w:asciiTheme="minorHAnsi" w:hAnsiTheme="minorHAnsi"/>
          <w:szCs w:val="20"/>
          <w:lang w:val="es-ES_tradnl"/>
        </w:rPr>
        <w:t xml:space="preserve"> entre los asistentes </w:t>
      </w:r>
      <w:r>
        <w:rPr>
          <w:rFonts w:asciiTheme="minorHAnsi" w:hAnsiTheme="minorHAnsi"/>
          <w:szCs w:val="20"/>
          <w:lang w:val="es-ES_tradnl"/>
        </w:rPr>
        <w:t xml:space="preserve">surge la duda de que el marco legal </w:t>
      </w:r>
      <w:r w:rsidR="004522E5">
        <w:rPr>
          <w:rFonts w:asciiTheme="minorHAnsi" w:hAnsiTheme="minorHAnsi"/>
          <w:szCs w:val="20"/>
          <w:lang w:val="es-ES_tradnl"/>
        </w:rPr>
        <w:t xml:space="preserve">español </w:t>
      </w:r>
      <w:r>
        <w:rPr>
          <w:rFonts w:asciiTheme="minorHAnsi" w:hAnsiTheme="minorHAnsi"/>
          <w:szCs w:val="20"/>
          <w:lang w:val="es-ES_tradnl"/>
        </w:rPr>
        <w:t xml:space="preserve">lo permita. </w:t>
      </w:r>
    </w:p>
    <w:p w:rsidR="00043869" w:rsidRDefault="00043869" w:rsidP="008A2C17">
      <w:pPr>
        <w:rPr>
          <w:rFonts w:asciiTheme="minorHAnsi" w:hAnsiTheme="minorHAnsi"/>
          <w:szCs w:val="20"/>
          <w:lang w:val="es-ES_tradnl"/>
        </w:rPr>
      </w:pPr>
    </w:p>
    <w:p w:rsidR="00573A9F" w:rsidRPr="00DD05E0" w:rsidRDefault="007167D9" w:rsidP="00573A9F">
      <w:pPr>
        <w:rPr>
          <w:rFonts w:asciiTheme="minorHAnsi" w:hAnsiTheme="minorHAnsi" w:cstheme="minorHAnsi"/>
          <w:color w:val="000000" w:themeColor="text1"/>
        </w:rPr>
      </w:pPr>
      <w:r w:rsidRPr="007167D9">
        <w:rPr>
          <w:rFonts w:asciiTheme="minorHAnsi" w:hAnsiTheme="minorHAnsi" w:cstheme="minorHAnsi"/>
          <w:b/>
          <w:color w:val="000000" w:themeColor="text1"/>
        </w:rPr>
        <w:t>EAEVE-ExCom-ECOVE</w:t>
      </w:r>
      <w:r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7167D9">
        <w:rPr>
          <w:rFonts w:asciiTheme="minorHAnsi" w:hAnsiTheme="minorHAnsi" w:cstheme="minorHAnsi"/>
          <w:color w:val="000000" w:themeColor="text1"/>
        </w:rPr>
        <w:t>Ana Bravo del Moral, presidenta de la EAEVE</w:t>
      </w:r>
      <w:r w:rsidR="002C662A">
        <w:rPr>
          <w:rFonts w:asciiTheme="minorHAnsi" w:hAnsiTheme="minorHAnsi" w:cstheme="minorHAnsi"/>
          <w:color w:val="000000" w:themeColor="text1"/>
        </w:rPr>
        <w:t xml:space="preserve">, que </w:t>
      </w:r>
      <w:r w:rsidR="00DD05E0">
        <w:rPr>
          <w:rFonts w:asciiTheme="minorHAnsi" w:hAnsiTheme="minorHAnsi" w:cstheme="minorHAnsi"/>
          <w:color w:val="000000" w:themeColor="text1"/>
        </w:rPr>
        <w:t>asiste como invitada a la Conferencia</w:t>
      </w:r>
      <w:r w:rsidR="002C662A">
        <w:rPr>
          <w:rFonts w:asciiTheme="minorHAnsi" w:hAnsiTheme="minorHAnsi" w:cstheme="minorHAnsi"/>
          <w:color w:val="000000" w:themeColor="text1"/>
        </w:rPr>
        <w:t xml:space="preserve">, </w:t>
      </w:r>
      <w:r w:rsidR="00573A9F">
        <w:rPr>
          <w:rFonts w:asciiTheme="minorHAnsi" w:hAnsiTheme="minorHAnsi" w:cstheme="minorHAnsi"/>
          <w:color w:val="000000" w:themeColor="text1"/>
        </w:rPr>
        <w:t xml:space="preserve">comunica que la EAEVE ha conseguido la acreditación positiva de la ENQA, y por tanto la pertenencia a la misma como miembros de pleno derecho. En su intervención </w:t>
      </w:r>
      <w:r w:rsidR="002C662A">
        <w:rPr>
          <w:rFonts w:asciiTheme="minorHAnsi" w:hAnsiTheme="minorHAnsi" w:cstheme="minorHAnsi"/>
          <w:color w:val="000000" w:themeColor="text1"/>
        </w:rPr>
        <w:t>hace una reseña del periodo transcurrido desde que accedió a la presidencia de la asociación</w:t>
      </w:r>
      <w:r w:rsidR="00043240">
        <w:rPr>
          <w:rFonts w:asciiTheme="minorHAnsi" w:hAnsiTheme="minorHAnsi" w:cstheme="minorHAnsi"/>
          <w:color w:val="000000" w:themeColor="text1"/>
        </w:rPr>
        <w:t xml:space="preserve"> en 201</w:t>
      </w:r>
      <w:r w:rsidR="003E3C5E">
        <w:rPr>
          <w:rFonts w:asciiTheme="minorHAnsi" w:hAnsiTheme="minorHAnsi" w:cstheme="minorHAnsi"/>
          <w:color w:val="000000" w:themeColor="text1"/>
        </w:rPr>
        <w:t>4</w:t>
      </w:r>
      <w:r w:rsidR="00573A9F">
        <w:rPr>
          <w:rFonts w:asciiTheme="minorHAnsi" w:hAnsiTheme="minorHAnsi" w:cstheme="minorHAnsi"/>
          <w:color w:val="000000" w:themeColor="text1"/>
        </w:rPr>
        <w:t>,</w:t>
      </w:r>
      <w:r w:rsidR="00DD05E0">
        <w:rPr>
          <w:rFonts w:asciiTheme="minorHAnsi" w:hAnsiTheme="minorHAnsi" w:cstheme="minorHAnsi"/>
          <w:color w:val="000000" w:themeColor="text1"/>
        </w:rPr>
        <w:t xml:space="preserve">  </w:t>
      </w:r>
      <w:r w:rsidR="00573A9F">
        <w:rPr>
          <w:rFonts w:asciiTheme="minorHAnsi" w:hAnsiTheme="minorHAnsi" w:cstheme="minorHAnsi"/>
          <w:color w:val="000000" w:themeColor="text1"/>
        </w:rPr>
        <w:t>s</w:t>
      </w:r>
      <w:r w:rsidR="002C662A">
        <w:rPr>
          <w:rFonts w:asciiTheme="minorHAnsi" w:hAnsiTheme="minorHAnsi" w:cstheme="minorHAnsi"/>
          <w:color w:val="000000" w:themeColor="text1"/>
        </w:rPr>
        <w:t xml:space="preserve">eñala que ha </w:t>
      </w:r>
      <w:r w:rsidR="002C662A" w:rsidRPr="00DD05E0">
        <w:rPr>
          <w:rFonts w:asciiTheme="minorHAnsi" w:hAnsiTheme="minorHAnsi" w:cstheme="minorHAnsi"/>
          <w:color w:val="000000" w:themeColor="text1"/>
        </w:rPr>
        <w:t xml:space="preserve">sido una etapa dura </w:t>
      </w:r>
      <w:r w:rsidR="00573A9F">
        <w:rPr>
          <w:rFonts w:asciiTheme="minorHAnsi" w:hAnsiTheme="minorHAnsi" w:cstheme="minorHAnsi"/>
          <w:color w:val="000000" w:themeColor="text1"/>
        </w:rPr>
        <w:t xml:space="preserve">en la que se ha abordado cuestiones </w:t>
      </w:r>
      <w:r w:rsidR="005E01D7">
        <w:rPr>
          <w:rFonts w:asciiTheme="minorHAnsi" w:hAnsiTheme="minorHAnsi" w:cstheme="minorHAnsi"/>
          <w:color w:val="000000" w:themeColor="text1"/>
        </w:rPr>
        <w:t xml:space="preserve">delicadas y </w:t>
      </w:r>
      <w:r w:rsidR="00C421B9">
        <w:rPr>
          <w:rFonts w:asciiTheme="minorHAnsi" w:hAnsiTheme="minorHAnsi" w:cstheme="minorHAnsi"/>
          <w:color w:val="000000" w:themeColor="text1"/>
        </w:rPr>
        <w:t xml:space="preserve">económicamente </w:t>
      </w:r>
      <w:r w:rsidR="00573A9F">
        <w:rPr>
          <w:rFonts w:asciiTheme="minorHAnsi" w:hAnsiTheme="minorHAnsi" w:cstheme="minorHAnsi"/>
          <w:color w:val="000000" w:themeColor="text1"/>
        </w:rPr>
        <w:t>costosas  como</w:t>
      </w:r>
      <w:r w:rsidR="002F7446">
        <w:rPr>
          <w:rFonts w:asciiTheme="minorHAnsi" w:hAnsiTheme="minorHAnsi" w:cstheme="minorHAnsi"/>
          <w:color w:val="000000" w:themeColor="text1"/>
        </w:rPr>
        <w:t xml:space="preserve"> el</w:t>
      </w:r>
      <w:r w:rsidR="00573A9F">
        <w:rPr>
          <w:rFonts w:asciiTheme="minorHAnsi" w:hAnsiTheme="minorHAnsi" w:cstheme="minorHAnsi"/>
          <w:color w:val="000000" w:themeColor="text1"/>
        </w:rPr>
        <w:t xml:space="preserve"> despido de personal con la </w:t>
      </w:r>
      <w:r w:rsidR="002C662A">
        <w:rPr>
          <w:rFonts w:asciiTheme="minorHAnsi" w:hAnsiTheme="minorHAnsi" w:cstheme="minorHAnsi"/>
          <w:color w:val="000000" w:themeColor="text1"/>
        </w:rPr>
        <w:t>correspondiente indemnización, nuevas contrataciones</w:t>
      </w:r>
      <w:r w:rsidR="00573A9F">
        <w:rPr>
          <w:rFonts w:asciiTheme="minorHAnsi" w:hAnsiTheme="minorHAnsi" w:cstheme="minorHAnsi"/>
          <w:color w:val="000000" w:themeColor="text1"/>
        </w:rPr>
        <w:t xml:space="preserve">, o la acreditación de la ENQA. </w:t>
      </w:r>
      <w:r w:rsidR="002C662A">
        <w:rPr>
          <w:rFonts w:asciiTheme="minorHAnsi" w:hAnsiTheme="minorHAnsi" w:cstheme="minorHAnsi"/>
          <w:color w:val="000000" w:themeColor="text1"/>
        </w:rPr>
        <w:t xml:space="preserve"> </w:t>
      </w:r>
      <w:r w:rsidR="00DD05E0" w:rsidRPr="00DD05E0">
        <w:rPr>
          <w:rFonts w:asciiTheme="minorHAnsi" w:hAnsiTheme="minorHAnsi" w:cstheme="minorHAnsi"/>
          <w:color w:val="000000" w:themeColor="text1"/>
        </w:rPr>
        <w:t xml:space="preserve"> </w:t>
      </w:r>
    </w:p>
    <w:p w:rsidR="00043240" w:rsidRDefault="00C421B9" w:rsidP="0004324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Respecto a las evaluaciones  de las facultades de veterinaria que realiza la EAEVE, indica que el nuevo </w:t>
      </w:r>
      <w:r w:rsidR="00DD05E0" w:rsidRPr="00DD05E0">
        <w:rPr>
          <w:rFonts w:asciiTheme="minorHAnsi" w:hAnsiTheme="minorHAnsi" w:cstheme="minorHAnsi"/>
          <w:color w:val="000000" w:themeColor="text1"/>
        </w:rPr>
        <w:t>SOP</w:t>
      </w:r>
      <w:r>
        <w:rPr>
          <w:rFonts w:asciiTheme="minorHAnsi" w:hAnsiTheme="minorHAnsi" w:cstheme="minorHAnsi"/>
          <w:color w:val="000000" w:themeColor="text1"/>
        </w:rPr>
        <w:t xml:space="preserve"> (Standard </w:t>
      </w:r>
      <w:r w:rsidR="00892DBB">
        <w:rPr>
          <w:rFonts w:asciiTheme="minorHAnsi" w:hAnsiTheme="minorHAnsi" w:cstheme="minorHAnsi"/>
          <w:color w:val="000000" w:themeColor="text1"/>
        </w:rPr>
        <w:t>Op</w:t>
      </w:r>
      <w:r>
        <w:rPr>
          <w:rFonts w:asciiTheme="minorHAnsi" w:hAnsiTheme="minorHAnsi" w:cstheme="minorHAnsi"/>
          <w:color w:val="000000" w:themeColor="text1"/>
        </w:rPr>
        <w:t xml:space="preserve">erating </w:t>
      </w:r>
      <w:r w:rsidR="00892DBB">
        <w:rPr>
          <w:rFonts w:asciiTheme="minorHAnsi" w:hAnsiTheme="minorHAnsi" w:cstheme="minorHAnsi"/>
          <w:color w:val="000000" w:themeColor="text1"/>
        </w:rPr>
        <w:t>P</w:t>
      </w:r>
      <w:r>
        <w:rPr>
          <w:rFonts w:asciiTheme="minorHAnsi" w:hAnsiTheme="minorHAnsi" w:cstheme="minorHAnsi"/>
          <w:color w:val="000000" w:themeColor="text1"/>
        </w:rPr>
        <w:t xml:space="preserve">rocedure, Uppsala 2012) </w:t>
      </w:r>
      <w:r w:rsidR="00DD05E0" w:rsidRPr="00DD05E0">
        <w:rPr>
          <w:rFonts w:asciiTheme="minorHAnsi" w:hAnsiTheme="minorHAnsi" w:cstheme="minorHAnsi"/>
          <w:color w:val="000000" w:themeColor="text1"/>
        </w:rPr>
        <w:t>facilita la cumplimentación de estándares</w:t>
      </w:r>
      <w:r>
        <w:rPr>
          <w:rFonts w:asciiTheme="minorHAnsi" w:hAnsiTheme="minorHAnsi" w:cstheme="minorHAnsi"/>
          <w:color w:val="000000" w:themeColor="text1"/>
        </w:rPr>
        <w:t xml:space="preserve"> y que se ha </w:t>
      </w:r>
      <w:r w:rsidR="005E01D7">
        <w:rPr>
          <w:rFonts w:asciiTheme="minorHAnsi" w:hAnsiTheme="minorHAnsi" w:cstheme="minorHAnsi"/>
          <w:color w:val="000000" w:themeColor="text1"/>
        </w:rPr>
        <w:t>bajado el precio</w:t>
      </w:r>
      <w:r w:rsidR="0018047E">
        <w:rPr>
          <w:rFonts w:asciiTheme="minorHAnsi" w:hAnsiTheme="minorHAnsi" w:cstheme="minorHAnsi"/>
          <w:color w:val="000000" w:themeColor="text1"/>
        </w:rPr>
        <w:t xml:space="preserve"> relativo </w:t>
      </w:r>
      <w:r w:rsidR="005E01D7">
        <w:rPr>
          <w:rFonts w:asciiTheme="minorHAnsi" w:hAnsiTheme="minorHAnsi" w:cstheme="minorHAnsi"/>
          <w:color w:val="000000" w:themeColor="text1"/>
        </w:rPr>
        <w:t xml:space="preserve"> de las evaluaciones ya que ahora se </w:t>
      </w:r>
      <w:r w:rsidR="00043240">
        <w:rPr>
          <w:rFonts w:asciiTheme="minorHAnsi" w:hAnsiTheme="minorHAnsi" w:cstheme="minorHAnsi"/>
          <w:color w:val="000000" w:themeColor="text1"/>
        </w:rPr>
        <w:t>evalúa</w:t>
      </w:r>
      <w:r w:rsidR="005E01D7">
        <w:rPr>
          <w:rFonts w:asciiTheme="minorHAnsi" w:hAnsiTheme="minorHAnsi" w:cstheme="minorHAnsi"/>
          <w:color w:val="000000" w:themeColor="text1"/>
        </w:rPr>
        <w:t xml:space="preserve"> </w:t>
      </w:r>
      <w:r w:rsidR="00043240">
        <w:rPr>
          <w:rFonts w:asciiTheme="minorHAnsi" w:hAnsiTheme="minorHAnsi" w:cstheme="minorHAnsi"/>
          <w:color w:val="000000" w:themeColor="text1"/>
        </w:rPr>
        <w:t xml:space="preserve"> de forma conjunta </w:t>
      </w:r>
      <w:r w:rsidR="005E01D7">
        <w:rPr>
          <w:rFonts w:asciiTheme="minorHAnsi" w:hAnsiTheme="minorHAnsi" w:cstheme="minorHAnsi"/>
          <w:color w:val="000000" w:themeColor="text1"/>
        </w:rPr>
        <w:t xml:space="preserve">la fase 1 y </w:t>
      </w:r>
      <w:r w:rsidR="00043240">
        <w:rPr>
          <w:rFonts w:asciiTheme="minorHAnsi" w:hAnsiTheme="minorHAnsi" w:cstheme="minorHAnsi"/>
          <w:color w:val="000000" w:themeColor="text1"/>
        </w:rPr>
        <w:t xml:space="preserve"> la fase 2.</w:t>
      </w:r>
    </w:p>
    <w:p w:rsidR="00DD05E0" w:rsidRPr="00DD05E0" w:rsidRDefault="00043240" w:rsidP="00DD05E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 relación a la subida de la cuota anual  que se va a proponer en la próxima asamblea de la EAEVE, la presidenta explica que es necesaria para atender a todos los gastos de la asociación y que se ha considerado  menos gravoso  para las facultades  que la subida de las evaluaciones</w:t>
      </w:r>
      <w:r w:rsidR="0018047E">
        <w:rPr>
          <w:rFonts w:asciiTheme="minorHAnsi" w:hAnsiTheme="minorHAnsi" w:cstheme="minorHAnsi"/>
          <w:color w:val="000000" w:themeColor="text1"/>
        </w:rPr>
        <w:t>, las cuales son ahora cada 7 años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5E01D7">
        <w:rPr>
          <w:rFonts w:asciiTheme="minorHAnsi" w:hAnsiTheme="minorHAnsi" w:cstheme="minorHAnsi"/>
          <w:color w:val="000000" w:themeColor="text1"/>
        </w:rPr>
        <w:t>Por último comunica que en a</w:t>
      </w:r>
      <w:r w:rsidR="00DD05E0" w:rsidRPr="00DD05E0">
        <w:rPr>
          <w:rFonts w:asciiTheme="minorHAnsi" w:hAnsiTheme="minorHAnsi" w:cstheme="minorHAnsi"/>
          <w:color w:val="000000" w:themeColor="text1"/>
        </w:rPr>
        <w:t xml:space="preserve">bril </w:t>
      </w:r>
      <w:r w:rsidR="005E01D7">
        <w:rPr>
          <w:rFonts w:asciiTheme="minorHAnsi" w:hAnsiTheme="minorHAnsi" w:cstheme="minorHAnsi"/>
          <w:color w:val="000000" w:themeColor="text1"/>
        </w:rPr>
        <w:t xml:space="preserve">la asociación </w:t>
      </w:r>
      <w:r w:rsidR="00DD05E0" w:rsidRPr="00DD05E0">
        <w:rPr>
          <w:rFonts w:asciiTheme="minorHAnsi" w:hAnsiTheme="minorHAnsi" w:cstheme="minorHAnsi"/>
          <w:color w:val="000000" w:themeColor="text1"/>
        </w:rPr>
        <w:t>solicit</w:t>
      </w:r>
      <w:r w:rsidR="0018047E">
        <w:rPr>
          <w:rFonts w:asciiTheme="minorHAnsi" w:hAnsiTheme="minorHAnsi" w:cstheme="minorHAnsi"/>
          <w:color w:val="000000" w:themeColor="text1"/>
        </w:rPr>
        <w:t>ó</w:t>
      </w:r>
      <w:r w:rsidR="00DD05E0" w:rsidRPr="00DD05E0">
        <w:rPr>
          <w:rFonts w:asciiTheme="minorHAnsi" w:hAnsiTheme="minorHAnsi" w:cstheme="minorHAnsi"/>
          <w:color w:val="000000" w:themeColor="text1"/>
        </w:rPr>
        <w:t xml:space="preserve"> </w:t>
      </w:r>
      <w:r w:rsidR="0018047E">
        <w:rPr>
          <w:rFonts w:asciiTheme="minorHAnsi" w:hAnsiTheme="minorHAnsi" w:cstheme="minorHAnsi"/>
          <w:color w:val="000000" w:themeColor="text1"/>
        </w:rPr>
        <w:t>al USDE (Departamento de Educación  de los EEUU) el reconocimiento</w:t>
      </w:r>
      <w:r w:rsidR="00DD05E0" w:rsidRPr="00DD05E0">
        <w:rPr>
          <w:rFonts w:asciiTheme="minorHAnsi" w:hAnsiTheme="minorHAnsi" w:cstheme="minorHAnsi"/>
          <w:color w:val="000000" w:themeColor="text1"/>
        </w:rPr>
        <w:t xml:space="preserve"> como </w:t>
      </w:r>
      <w:r w:rsidR="0018047E">
        <w:rPr>
          <w:rFonts w:asciiTheme="minorHAnsi" w:hAnsiTheme="minorHAnsi" w:cstheme="minorHAnsi"/>
          <w:color w:val="000000" w:themeColor="text1"/>
        </w:rPr>
        <w:t>acreditadores en Estados Unidos.</w:t>
      </w:r>
    </w:p>
    <w:p w:rsidR="00DD05E0" w:rsidRPr="00DD05E0" w:rsidRDefault="00DD05E0" w:rsidP="00DD05E0">
      <w:pPr>
        <w:rPr>
          <w:rFonts w:asciiTheme="minorHAnsi" w:hAnsiTheme="minorHAnsi" w:cstheme="minorHAnsi"/>
          <w:color w:val="000000" w:themeColor="text1"/>
        </w:rPr>
      </w:pPr>
    </w:p>
    <w:p w:rsidR="00043869" w:rsidRPr="00043869" w:rsidRDefault="00365D0F" w:rsidP="00043869">
      <w:pPr>
        <w:rPr>
          <w:color w:val="000000" w:themeColor="text1"/>
        </w:rPr>
      </w:pPr>
      <w:r w:rsidRPr="000B61AF">
        <w:rPr>
          <w:rFonts w:asciiTheme="minorHAnsi" w:hAnsiTheme="minorHAnsi"/>
          <w:b/>
          <w:szCs w:val="20"/>
          <w:lang w:val="es-ES_tradnl"/>
        </w:rPr>
        <w:t>3</w:t>
      </w:r>
      <w:r w:rsidRPr="00043869">
        <w:rPr>
          <w:rFonts w:asciiTheme="minorHAnsi" w:hAnsiTheme="minorHAnsi"/>
          <w:szCs w:val="20"/>
          <w:lang w:val="es-ES_tradnl"/>
        </w:rPr>
        <w:t xml:space="preserve">.- </w:t>
      </w:r>
      <w:r w:rsidR="00043869" w:rsidRPr="00043869">
        <w:rPr>
          <w:rFonts w:asciiTheme="minorHAnsi" w:hAnsiTheme="minorHAnsi" w:cstheme="minorHAnsi"/>
          <w:b/>
          <w:color w:val="000000" w:themeColor="text1"/>
        </w:rPr>
        <w:t>Tema objeción conciencia practicas/mataderos/animalistas. Fotos en prácticas</w:t>
      </w:r>
      <w:r w:rsidR="00043869" w:rsidRPr="00043869">
        <w:rPr>
          <w:color w:val="000000" w:themeColor="text1"/>
        </w:rPr>
        <w:t xml:space="preserve">:  </w:t>
      </w:r>
    </w:p>
    <w:p w:rsidR="003A1772" w:rsidRDefault="0092384F" w:rsidP="00E9114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En relación al desarrollo de algunas prácticas del Grado en Veterinaria, </w:t>
      </w:r>
      <w:r w:rsidR="00B07228">
        <w:rPr>
          <w:rFonts w:asciiTheme="minorHAnsi" w:hAnsiTheme="minorHAnsi" w:cstheme="minorHAnsi"/>
          <w:color w:val="000000" w:themeColor="text1"/>
        </w:rPr>
        <w:t>impartidas</w:t>
      </w:r>
      <w:r w:rsidR="00E56B08">
        <w:rPr>
          <w:rFonts w:asciiTheme="minorHAnsi" w:hAnsiTheme="minorHAnsi" w:cstheme="minorHAnsi"/>
          <w:color w:val="000000" w:themeColor="text1"/>
        </w:rPr>
        <w:t xml:space="preserve"> tanto en </w:t>
      </w:r>
      <w:r w:rsidR="002F7446">
        <w:rPr>
          <w:rFonts w:asciiTheme="minorHAnsi" w:hAnsiTheme="minorHAnsi" w:cstheme="minorHAnsi"/>
          <w:color w:val="000000" w:themeColor="text1"/>
        </w:rPr>
        <w:t>los centros  como fuera de ello</w:t>
      </w:r>
      <w:r>
        <w:rPr>
          <w:rFonts w:asciiTheme="minorHAnsi" w:hAnsiTheme="minorHAnsi" w:cstheme="minorHAnsi"/>
          <w:color w:val="000000" w:themeColor="text1"/>
        </w:rPr>
        <w:t>s</w:t>
      </w:r>
      <w:r w:rsidR="00B07228">
        <w:rPr>
          <w:rFonts w:asciiTheme="minorHAnsi" w:hAnsiTheme="minorHAnsi" w:cstheme="minorHAnsi"/>
          <w:color w:val="000000" w:themeColor="text1"/>
        </w:rPr>
        <w:t xml:space="preserve"> (mataderos, empresas externas, </w:t>
      </w:r>
      <w:r w:rsidR="00EF1A44">
        <w:rPr>
          <w:rFonts w:asciiTheme="minorHAnsi" w:hAnsiTheme="minorHAnsi" w:cstheme="minorHAnsi"/>
          <w:color w:val="000000" w:themeColor="text1"/>
        </w:rPr>
        <w:t>etc</w:t>
      </w:r>
      <w:r w:rsidR="00B07228">
        <w:rPr>
          <w:rFonts w:asciiTheme="minorHAnsi" w:hAnsiTheme="minorHAnsi" w:cstheme="minorHAnsi"/>
          <w:color w:val="000000" w:themeColor="text1"/>
        </w:rPr>
        <w:t xml:space="preserve"> ),</w:t>
      </w:r>
      <w:r>
        <w:rPr>
          <w:rFonts w:asciiTheme="minorHAnsi" w:hAnsiTheme="minorHAnsi" w:cstheme="minorHAnsi"/>
          <w:color w:val="000000" w:themeColor="text1"/>
        </w:rPr>
        <w:t xml:space="preserve"> se </w:t>
      </w:r>
      <w:r w:rsidR="00E9114B" w:rsidRPr="00E9114B">
        <w:rPr>
          <w:rFonts w:asciiTheme="minorHAnsi" w:hAnsiTheme="minorHAnsi" w:cstheme="minorHAnsi"/>
          <w:color w:val="000000" w:themeColor="text1"/>
        </w:rPr>
        <w:t>están d</w:t>
      </w:r>
      <w:r w:rsidR="00E9114B">
        <w:rPr>
          <w:rFonts w:asciiTheme="minorHAnsi" w:hAnsiTheme="minorHAnsi" w:cstheme="minorHAnsi"/>
          <w:color w:val="000000" w:themeColor="text1"/>
        </w:rPr>
        <w:t xml:space="preserve">etectando </w:t>
      </w:r>
      <w:r w:rsidR="00D31F12">
        <w:rPr>
          <w:rFonts w:asciiTheme="minorHAnsi" w:hAnsiTheme="minorHAnsi" w:cstheme="minorHAnsi"/>
          <w:color w:val="000000" w:themeColor="text1"/>
        </w:rPr>
        <w:t xml:space="preserve"> distintos </w:t>
      </w:r>
      <w:r w:rsidR="00E9114B">
        <w:rPr>
          <w:rFonts w:asciiTheme="minorHAnsi" w:hAnsiTheme="minorHAnsi" w:cstheme="minorHAnsi"/>
          <w:color w:val="000000" w:themeColor="text1"/>
        </w:rPr>
        <w:t>problemas co</w:t>
      </w:r>
      <w:r w:rsidR="008817A1">
        <w:rPr>
          <w:rFonts w:asciiTheme="minorHAnsi" w:hAnsiTheme="minorHAnsi" w:cstheme="minorHAnsi"/>
          <w:color w:val="000000" w:themeColor="text1"/>
        </w:rPr>
        <w:t>mo</w:t>
      </w:r>
      <w:r w:rsidR="00E9114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E9114B">
        <w:rPr>
          <w:rFonts w:asciiTheme="minorHAnsi" w:hAnsiTheme="minorHAnsi" w:cstheme="minorHAnsi"/>
          <w:color w:val="000000" w:themeColor="text1"/>
        </w:rPr>
        <w:t>alumnos que no quieren realizar</w:t>
      </w:r>
      <w:r>
        <w:rPr>
          <w:rFonts w:asciiTheme="minorHAnsi" w:hAnsiTheme="minorHAnsi" w:cstheme="minorHAnsi"/>
          <w:color w:val="000000" w:themeColor="text1"/>
        </w:rPr>
        <w:t>las</w:t>
      </w:r>
      <w:r w:rsidR="00B07228">
        <w:rPr>
          <w:rFonts w:asciiTheme="minorHAnsi" w:hAnsiTheme="minorHAnsi" w:cstheme="minorHAnsi"/>
          <w:color w:val="000000" w:themeColor="text1"/>
        </w:rPr>
        <w:t xml:space="preserve"> (animalistas, veganos,</w:t>
      </w:r>
      <w:r w:rsidR="003A1772">
        <w:rPr>
          <w:rFonts w:asciiTheme="minorHAnsi" w:hAnsiTheme="minorHAnsi" w:cstheme="minorHAnsi"/>
          <w:color w:val="000000" w:themeColor="text1"/>
        </w:rPr>
        <w:t xml:space="preserve"> etc ), llega</w:t>
      </w:r>
      <w:r w:rsidR="00D31F12">
        <w:rPr>
          <w:rFonts w:asciiTheme="minorHAnsi" w:hAnsiTheme="minorHAnsi" w:cstheme="minorHAnsi"/>
          <w:color w:val="000000" w:themeColor="text1"/>
        </w:rPr>
        <w:t>n</w:t>
      </w:r>
      <w:r w:rsidR="003A1772">
        <w:rPr>
          <w:rFonts w:asciiTheme="minorHAnsi" w:hAnsiTheme="minorHAnsi" w:cstheme="minorHAnsi"/>
          <w:color w:val="000000" w:themeColor="text1"/>
        </w:rPr>
        <w:t>do incluso a aludir</w:t>
      </w:r>
      <w:r>
        <w:rPr>
          <w:rFonts w:asciiTheme="minorHAnsi" w:hAnsiTheme="minorHAnsi" w:cstheme="minorHAnsi"/>
          <w:color w:val="000000" w:themeColor="text1"/>
        </w:rPr>
        <w:t xml:space="preserve"> objeción de conciencia</w:t>
      </w:r>
      <w:r w:rsidR="003A1772">
        <w:rPr>
          <w:rFonts w:asciiTheme="minorHAnsi" w:hAnsiTheme="minorHAnsi" w:cstheme="minorHAnsi"/>
          <w:color w:val="000000" w:themeColor="text1"/>
        </w:rPr>
        <w:t xml:space="preserve"> para que se sustituya la práctica prevista por otra actividad</w:t>
      </w:r>
      <w:r w:rsidR="00D31F12">
        <w:rPr>
          <w:rFonts w:asciiTheme="minorHAnsi" w:hAnsiTheme="minorHAnsi" w:cstheme="minorHAnsi"/>
          <w:color w:val="000000" w:themeColor="text1"/>
        </w:rPr>
        <w:t>, o</w:t>
      </w:r>
      <w:r w:rsidR="00EF1A44">
        <w:rPr>
          <w:rFonts w:asciiTheme="minorHAnsi" w:hAnsiTheme="minorHAnsi" w:cstheme="minorHAnsi"/>
          <w:color w:val="000000" w:themeColor="text1"/>
        </w:rPr>
        <w:t xml:space="preserve"> la</w:t>
      </w:r>
      <w:r w:rsidR="00D31F12">
        <w:rPr>
          <w:rFonts w:asciiTheme="minorHAnsi" w:hAnsiTheme="minorHAnsi" w:cstheme="minorHAnsi"/>
          <w:color w:val="000000" w:themeColor="text1"/>
        </w:rPr>
        <w:t xml:space="preserve"> realización de fotos que difunden en las redes sociales y que</w:t>
      </w:r>
      <w:r w:rsidR="007D156E">
        <w:rPr>
          <w:rFonts w:asciiTheme="minorHAnsi" w:hAnsiTheme="minorHAnsi" w:cstheme="minorHAnsi"/>
          <w:color w:val="000000" w:themeColor="text1"/>
        </w:rPr>
        <w:t>,</w:t>
      </w:r>
      <w:r w:rsidR="00D31F12">
        <w:rPr>
          <w:rFonts w:asciiTheme="minorHAnsi" w:hAnsiTheme="minorHAnsi" w:cstheme="minorHAnsi"/>
          <w:color w:val="000000" w:themeColor="text1"/>
        </w:rPr>
        <w:t xml:space="preserve"> fuera del contexto en que se desarrollan</w:t>
      </w:r>
      <w:r w:rsidR="007D156E">
        <w:rPr>
          <w:rFonts w:asciiTheme="minorHAnsi" w:hAnsiTheme="minorHAnsi" w:cstheme="minorHAnsi"/>
          <w:color w:val="000000" w:themeColor="text1"/>
        </w:rPr>
        <w:t>,</w:t>
      </w:r>
      <w:r w:rsidR="00D31F12">
        <w:rPr>
          <w:rFonts w:asciiTheme="minorHAnsi" w:hAnsiTheme="minorHAnsi" w:cstheme="minorHAnsi"/>
          <w:color w:val="000000" w:themeColor="text1"/>
        </w:rPr>
        <w:t xml:space="preserve">  pueden llevar a situaciones complicadas.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07228">
        <w:rPr>
          <w:rFonts w:asciiTheme="minorHAnsi" w:hAnsiTheme="minorHAnsi" w:cstheme="minorHAnsi"/>
          <w:color w:val="000000" w:themeColor="text1"/>
        </w:rPr>
        <w:t>A</w:t>
      </w:r>
      <w:r w:rsidR="00D71CC3">
        <w:rPr>
          <w:rFonts w:asciiTheme="minorHAnsi" w:hAnsiTheme="minorHAnsi" w:cstheme="minorHAnsi"/>
          <w:color w:val="000000" w:themeColor="text1"/>
        </w:rPr>
        <w:t>unque el problema no es general</w:t>
      </w:r>
      <w:r w:rsidR="00B07228">
        <w:rPr>
          <w:rFonts w:asciiTheme="minorHAnsi" w:hAnsiTheme="minorHAnsi" w:cstheme="minorHAnsi"/>
          <w:color w:val="000000" w:themeColor="text1"/>
        </w:rPr>
        <w:t xml:space="preserve"> la incidencia </w:t>
      </w:r>
      <w:r w:rsidR="003A1772">
        <w:rPr>
          <w:rFonts w:asciiTheme="minorHAnsi" w:hAnsiTheme="minorHAnsi" w:cstheme="minorHAnsi"/>
          <w:color w:val="000000" w:themeColor="text1"/>
        </w:rPr>
        <w:t xml:space="preserve">se está incrementando.  </w:t>
      </w:r>
    </w:p>
    <w:p w:rsidR="00D71CC3" w:rsidRDefault="00D31F12" w:rsidP="00D71CC3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</w:rPr>
        <w:t>Para contrarrestarlo</w:t>
      </w:r>
      <w:r w:rsidR="008817A1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>, s</w:t>
      </w:r>
      <w:r w:rsidR="00D71CC3">
        <w:rPr>
          <w:rFonts w:asciiTheme="minorHAnsi" w:hAnsiTheme="minorHAnsi" w:cstheme="minorHAnsi"/>
          <w:color w:val="000000" w:themeColor="text1"/>
        </w:rPr>
        <w:t>e están llevando a cabo diferentes acciones</w:t>
      </w:r>
      <w:r w:rsidR="00554467">
        <w:rPr>
          <w:rFonts w:asciiTheme="minorHAnsi" w:hAnsiTheme="minorHAnsi" w:cstheme="minorHAnsi"/>
          <w:color w:val="000000" w:themeColor="text1"/>
        </w:rPr>
        <w:t xml:space="preserve">, fundamentalmente en las facultades que han tenido más </w:t>
      </w:r>
      <w:r w:rsidR="00EF1A44">
        <w:rPr>
          <w:rFonts w:asciiTheme="minorHAnsi" w:hAnsiTheme="minorHAnsi" w:cstheme="minorHAnsi"/>
          <w:color w:val="000000" w:themeColor="text1"/>
        </w:rPr>
        <w:t>casos</w:t>
      </w:r>
      <w:r w:rsidR="00554467">
        <w:rPr>
          <w:rFonts w:asciiTheme="minorHAnsi" w:hAnsiTheme="minorHAnsi" w:cstheme="minorHAnsi"/>
          <w:color w:val="000000" w:themeColor="text1"/>
        </w:rPr>
        <w:t xml:space="preserve">, como </w:t>
      </w:r>
      <w:r w:rsidR="00D71CC3">
        <w:rPr>
          <w:rFonts w:asciiTheme="minorHAnsi" w:hAnsiTheme="minorHAnsi" w:cstheme="minorHAnsi"/>
          <w:color w:val="000000" w:themeColor="text1"/>
        </w:rPr>
        <w:t>concienciación, asesoramiento por comité de bienestar</w:t>
      </w:r>
      <w:r w:rsidR="007121A5">
        <w:rPr>
          <w:rFonts w:asciiTheme="minorHAnsi" w:hAnsiTheme="minorHAnsi" w:cstheme="minorHAnsi"/>
          <w:color w:val="000000" w:themeColor="text1"/>
        </w:rPr>
        <w:t xml:space="preserve"> </w:t>
      </w:r>
      <w:r w:rsidR="00525E94">
        <w:rPr>
          <w:rFonts w:asciiTheme="minorHAnsi" w:hAnsiTheme="minorHAnsi" w:cstheme="minorHAnsi"/>
          <w:color w:val="000000" w:themeColor="text1"/>
        </w:rPr>
        <w:t>animal</w:t>
      </w:r>
      <w:r>
        <w:rPr>
          <w:rFonts w:asciiTheme="minorHAnsi" w:hAnsiTheme="minorHAnsi" w:cstheme="minorHAnsi"/>
          <w:color w:val="000000" w:themeColor="text1"/>
        </w:rPr>
        <w:t>,</w:t>
      </w:r>
      <w:r w:rsidR="00F913A5">
        <w:rPr>
          <w:rFonts w:asciiTheme="minorHAnsi" w:hAnsiTheme="minorHAnsi" w:cstheme="minorHAnsi"/>
          <w:color w:val="000000" w:themeColor="text1"/>
        </w:rPr>
        <w:t xml:space="preserve"> el</w:t>
      </w:r>
      <w:r w:rsidR="007121A5">
        <w:rPr>
          <w:rFonts w:asciiTheme="minorHAnsi" w:hAnsiTheme="minorHAnsi" w:cstheme="minorHAnsi"/>
          <w:color w:val="000000" w:themeColor="text1"/>
        </w:rPr>
        <w:t xml:space="preserve">aboración de </w:t>
      </w:r>
      <w:r w:rsidR="00D71CC3">
        <w:rPr>
          <w:rFonts w:asciiTheme="minorHAnsi" w:hAnsiTheme="minorHAnsi" w:cstheme="minorHAnsi"/>
          <w:color w:val="000000" w:themeColor="text1"/>
        </w:rPr>
        <w:t xml:space="preserve">documentos </w:t>
      </w:r>
      <w:r w:rsidR="007121A5">
        <w:rPr>
          <w:rFonts w:asciiTheme="minorHAnsi" w:hAnsiTheme="minorHAnsi" w:cstheme="minorHAnsi"/>
          <w:color w:val="000000" w:themeColor="text1"/>
        </w:rPr>
        <w:t>informativos que el alumno de nuevo ingreso debe firmar (</w:t>
      </w:r>
      <w:r w:rsidR="00F913A5">
        <w:rPr>
          <w:rFonts w:asciiTheme="minorHAnsi" w:hAnsiTheme="minorHAnsi" w:cstheme="minorHAnsi"/>
          <w:color w:val="000000" w:themeColor="text1"/>
        </w:rPr>
        <w:t xml:space="preserve">sobre la utilización de animales en prácticas, </w:t>
      </w:r>
      <w:r w:rsidR="007121A5">
        <w:rPr>
          <w:rFonts w:asciiTheme="minorHAnsi" w:hAnsiTheme="minorHAnsi" w:cstheme="minorHAnsi"/>
          <w:color w:val="000000" w:themeColor="text1"/>
        </w:rPr>
        <w:t xml:space="preserve">o </w:t>
      </w:r>
      <w:r w:rsidR="00F913A5" w:rsidRPr="00D71CC3">
        <w:rPr>
          <w:rFonts w:asciiTheme="minorHAnsi" w:hAnsiTheme="minorHAnsi" w:cstheme="minorHAnsi"/>
          <w:color w:val="000000" w:themeColor="text1"/>
          <w:szCs w:val="20"/>
        </w:rPr>
        <w:t xml:space="preserve">comprometiéndose a realizar las actividades necesarias para adquirir las competencias </w:t>
      </w:r>
      <w:r w:rsidR="007121A5">
        <w:rPr>
          <w:rFonts w:asciiTheme="minorHAnsi" w:hAnsiTheme="minorHAnsi" w:cstheme="minorHAnsi"/>
          <w:color w:val="000000" w:themeColor="text1"/>
          <w:szCs w:val="20"/>
        </w:rPr>
        <w:t>del título)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, y </w:t>
      </w:r>
      <w:r>
        <w:rPr>
          <w:rFonts w:asciiTheme="minorHAnsi" w:hAnsiTheme="minorHAnsi" w:cstheme="minorHAnsi"/>
          <w:color w:val="000000" w:themeColor="text1"/>
        </w:rPr>
        <w:t>limitación de  la utilización de los móviles en las prácticas</w:t>
      </w:r>
      <w:r w:rsidR="00F913A5">
        <w:rPr>
          <w:rFonts w:asciiTheme="minorHAnsi" w:hAnsiTheme="minorHAnsi" w:cstheme="minorHAnsi"/>
          <w:color w:val="000000" w:themeColor="text1"/>
          <w:szCs w:val="20"/>
        </w:rPr>
        <w:t>.</w:t>
      </w:r>
      <w:r w:rsidR="000F1C21">
        <w:rPr>
          <w:rFonts w:asciiTheme="minorHAnsi" w:hAnsiTheme="minorHAnsi" w:cstheme="minorHAnsi"/>
          <w:color w:val="000000" w:themeColor="text1"/>
          <w:szCs w:val="20"/>
        </w:rPr>
        <w:t xml:space="preserve"> En el trascurso del </w:t>
      </w:r>
      <w:r w:rsidR="002F7A42">
        <w:rPr>
          <w:rFonts w:asciiTheme="minorHAnsi" w:hAnsiTheme="minorHAnsi" w:cstheme="minorHAnsi"/>
          <w:color w:val="000000" w:themeColor="text1"/>
          <w:szCs w:val="20"/>
        </w:rPr>
        <w:t xml:space="preserve">debate sobre este punto </w:t>
      </w:r>
      <w:r w:rsidR="00525E94">
        <w:rPr>
          <w:rFonts w:asciiTheme="minorHAnsi" w:hAnsiTheme="minorHAnsi" w:cstheme="minorHAnsi"/>
          <w:color w:val="000000" w:themeColor="text1"/>
          <w:szCs w:val="20"/>
        </w:rPr>
        <w:t xml:space="preserve">se señala la necesidad de que las </w:t>
      </w:r>
      <w:r w:rsidR="000F1C21" w:rsidRPr="000F1C21">
        <w:rPr>
          <w:rFonts w:asciiTheme="minorHAnsi" w:hAnsiTheme="minorHAnsi" w:cstheme="minorHAnsi"/>
          <w:color w:val="000000" w:themeColor="text1"/>
          <w:szCs w:val="20"/>
        </w:rPr>
        <w:t>p</w:t>
      </w:r>
      <w:r w:rsidR="000F1C21">
        <w:rPr>
          <w:rFonts w:asciiTheme="minorHAnsi" w:hAnsiTheme="minorHAnsi" w:cstheme="minorHAnsi"/>
          <w:color w:val="000000" w:themeColor="text1"/>
        </w:rPr>
        <w:t xml:space="preserve">rácticas con animales </w:t>
      </w:r>
      <w:r w:rsidR="00525E94" w:rsidRPr="000F1C21">
        <w:rPr>
          <w:rFonts w:asciiTheme="minorHAnsi" w:hAnsiTheme="minorHAnsi" w:cstheme="minorHAnsi"/>
          <w:color w:val="000000" w:themeColor="text1"/>
        </w:rPr>
        <w:t>estén supervisadas por el comité ético</w:t>
      </w:r>
      <w:r w:rsidR="000F1C21">
        <w:rPr>
          <w:rFonts w:asciiTheme="minorHAnsi" w:hAnsiTheme="minorHAnsi" w:cstheme="minorHAnsi"/>
          <w:color w:val="000000" w:themeColor="text1"/>
        </w:rPr>
        <w:t xml:space="preserve"> y la conveniencia de incluir una entrevista en el proceso de admisión</w:t>
      </w:r>
      <w:r w:rsidR="002F7A42">
        <w:rPr>
          <w:rFonts w:asciiTheme="minorHAnsi" w:hAnsiTheme="minorHAnsi" w:cstheme="minorHAnsi"/>
          <w:color w:val="000000" w:themeColor="text1"/>
        </w:rPr>
        <w:t xml:space="preserve"> de estudiantes</w:t>
      </w:r>
      <w:r w:rsidR="000F1C21">
        <w:rPr>
          <w:rFonts w:asciiTheme="minorHAnsi" w:hAnsiTheme="minorHAnsi" w:cstheme="minorHAnsi"/>
          <w:color w:val="000000" w:themeColor="text1"/>
        </w:rPr>
        <w:t>, si bien este último aspecto requiere una modificación de los correspondientes verifica de</w:t>
      </w:r>
      <w:r w:rsidR="00EB7384">
        <w:rPr>
          <w:rFonts w:asciiTheme="minorHAnsi" w:hAnsiTheme="minorHAnsi" w:cstheme="minorHAnsi"/>
          <w:color w:val="000000" w:themeColor="text1"/>
        </w:rPr>
        <w:t xml:space="preserve"> </w:t>
      </w:r>
      <w:r w:rsidR="000F1C21">
        <w:rPr>
          <w:rFonts w:asciiTheme="minorHAnsi" w:hAnsiTheme="minorHAnsi" w:cstheme="minorHAnsi"/>
          <w:color w:val="000000" w:themeColor="text1"/>
        </w:rPr>
        <w:t>l</w:t>
      </w:r>
      <w:r w:rsidR="00EB7384">
        <w:rPr>
          <w:rFonts w:asciiTheme="minorHAnsi" w:hAnsiTheme="minorHAnsi" w:cstheme="minorHAnsi"/>
          <w:color w:val="000000" w:themeColor="text1"/>
        </w:rPr>
        <w:t>os</w:t>
      </w:r>
      <w:r w:rsidR="000F1C21">
        <w:rPr>
          <w:rFonts w:asciiTheme="minorHAnsi" w:hAnsiTheme="minorHAnsi" w:cstheme="minorHAnsi"/>
          <w:color w:val="000000" w:themeColor="text1"/>
        </w:rPr>
        <w:t xml:space="preserve"> título</w:t>
      </w:r>
      <w:r w:rsidR="00EB7384">
        <w:rPr>
          <w:rFonts w:asciiTheme="minorHAnsi" w:hAnsiTheme="minorHAnsi" w:cstheme="minorHAnsi"/>
          <w:color w:val="000000" w:themeColor="text1"/>
        </w:rPr>
        <w:t>s</w:t>
      </w:r>
      <w:r w:rsidR="000F1C21">
        <w:rPr>
          <w:rFonts w:asciiTheme="minorHAnsi" w:hAnsiTheme="minorHAnsi" w:cstheme="minorHAnsi"/>
          <w:color w:val="000000" w:themeColor="text1"/>
        </w:rPr>
        <w:t>.</w:t>
      </w:r>
      <w:r w:rsidR="003E3C5E">
        <w:rPr>
          <w:rFonts w:asciiTheme="minorHAnsi" w:hAnsiTheme="minorHAnsi" w:cstheme="minorHAnsi"/>
          <w:color w:val="000000" w:themeColor="text1"/>
        </w:rPr>
        <w:t xml:space="preserve"> </w:t>
      </w:r>
      <w:r w:rsidR="000F1C21" w:rsidRPr="003E3C5E">
        <w:rPr>
          <w:rFonts w:asciiTheme="minorHAnsi" w:hAnsiTheme="minorHAnsi" w:cstheme="minorHAnsi"/>
          <w:color w:val="000000" w:themeColor="text1"/>
          <w:szCs w:val="20"/>
        </w:rPr>
        <w:t xml:space="preserve">Finalmente se decide, como Conferencia,  </w:t>
      </w:r>
      <w:r w:rsidR="00525E94" w:rsidRPr="003E3C5E">
        <w:rPr>
          <w:rFonts w:asciiTheme="minorHAnsi" w:hAnsiTheme="minorHAnsi" w:cstheme="minorHAnsi"/>
          <w:color w:val="000000" w:themeColor="text1"/>
          <w:szCs w:val="20"/>
        </w:rPr>
        <w:t xml:space="preserve">elaborar un documento general en el que se </w:t>
      </w:r>
      <w:r w:rsidR="00AE574C" w:rsidRPr="003E3C5E">
        <w:rPr>
          <w:rFonts w:asciiTheme="minorHAnsi" w:hAnsiTheme="minorHAnsi" w:cstheme="minorHAnsi"/>
          <w:color w:val="000000" w:themeColor="text1"/>
          <w:szCs w:val="20"/>
        </w:rPr>
        <w:t xml:space="preserve">establezca la necesidad de </w:t>
      </w:r>
      <w:r w:rsidR="000F1C21" w:rsidRPr="003E3C5E">
        <w:rPr>
          <w:rFonts w:asciiTheme="minorHAnsi" w:hAnsiTheme="minorHAnsi" w:cstheme="minorHAnsi"/>
          <w:color w:val="000000" w:themeColor="text1"/>
          <w:szCs w:val="20"/>
        </w:rPr>
        <w:t>cursar todas las prácticas del grado para adquirir las competencias del veterinario.</w:t>
      </w:r>
    </w:p>
    <w:p w:rsidR="000F1C21" w:rsidRPr="00D71CC3" w:rsidRDefault="000F1C21" w:rsidP="00D71CC3">
      <w:pPr>
        <w:rPr>
          <w:rFonts w:asciiTheme="minorHAnsi" w:hAnsiTheme="minorHAnsi" w:cstheme="minorHAnsi"/>
          <w:color w:val="000000" w:themeColor="text1"/>
          <w:szCs w:val="20"/>
        </w:rPr>
      </w:pPr>
    </w:p>
    <w:p w:rsidR="00D71CC3" w:rsidRPr="00EB7384" w:rsidRDefault="002F7A42" w:rsidP="000F1C21">
      <w:pPr>
        <w:rPr>
          <w:rFonts w:asciiTheme="minorHAnsi" w:hAnsiTheme="minorHAnsi" w:cstheme="minorHAnsi"/>
          <w:color w:val="000000" w:themeColor="text1"/>
        </w:rPr>
      </w:pPr>
      <w:r w:rsidRPr="00EB7384">
        <w:rPr>
          <w:rFonts w:asciiTheme="minorHAnsi" w:hAnsiTheme="minorHAnsi" w:cstheme="minorHAnsi"/>
          <w:color w:val="000000" w:themeColor="text1"/>
        </w:rPr>
        <w:t xml:space="preserve">Con respecto a la seguridad en las prácticas, Manuel Gascón, informa de las medidas que han tomado </w:t>
      </w:r>
      <w:r w:rsidR="00EB7384" w:rsidRPr="00EB7384">
        <w:rPr>
          <w:rFonts w:asciiTheme="minorHAnsi" w:hAnsiTheme="minorHAnsi" w:cstheme="minorHAnsi"/>
          <w:color w:val="000000" w:themeColor="text1"/>
        </w:rPr>
        <w:t xml:space="preserve"> en la facultad de Zaragoza </w:t>
      </w:r>
      <w:r w:rsidR="00EB7384">
        <w:rPr>
          <w:rFonts w:asciiTheme="minorHAnsi" w:hAnsiTheme="minorHAnsi" w:cstheme="minorHAnsi"/>
          <w:color w:val="000000" w:themeColor="text1"/>
        </w:rPr>
        <w:t xml:space="preserve">para evitar los problemas que pueden surgir si se produce un accidente: </w:t>
      </w:r>
      <w:r w:rsidRPr="00EB7384">
        <w:rPr>
          <w:rFonts w:asciiTheme="minorHAnsi" w:hAnsiTheme="minorHAnsi" w:cstheme="minorHAnsi"/>
          <w:color w:val="000000" w:themeColor="text1"/>
        </w:rPr>
        <w:t xml:space="preserve">charla informativa sobre </w:t>
      </w:r>
      <w:r w:rsidR="00D71CC3" w:rsidRPr="00EB7384">
        <w:rPr>
          <w:rFonts w:asciiTheme="minorHAnsi" w:hAnsiTheme="minorHAnsi" w:cstheme="minorHAnsi"/>
          <w:color w:val="000000" w:themeColor="text1"/>
        </w:rPr>
        <w:t>las normas básicas de seguridad</w:t>
      </w:r>
      <w:r w:rsidR="007167D9">
        <w:rPr>
          <w:rFonts w:asciiTheme="minorHAnsi" w:hAnsiTheme="minorHAnsi" w:cstheme="minorHAnsi"/>
          <w:color w:val="000000" w:themeColor="text1"/>
        </w:rPr>
        <w:t xml:space="preserve">, </w:t>
      </w:r>
      <w:r w:rsidR="00EB7384" w:rsidRPr="00EB7384">
        <w:rPr>
          <w:rFonts w:asciiTheme="minorHAnsi" w:hAnsiTheme="minorHAnsi" w:cstheme="minorHAnsi"/>
          <w:color w:val="000000" w:themeColor="text1"/>
        </w:rPr>
        <w:t>firma</w:t>
      </w:r>
      <w:r w:rsidR="007167D9">
        <w:rPr>
          <w:rFonts w:asciiTheme="minorHAnsi" w:hAnsiTheme="minorHAnsi" w:cstheme="minorHAnsi"/>
          <w:color w:val="000000" w:themeColor="text1"/>
        </w:rPr>
        <w:t xml:space="preserve"> de</w:t>
      </w:r>
      <w:r w:rsidR="00EB7384" w:rsidRPr="00EB7384">
        <w:rPr>
          <w:rFonts w:asciiTheme="minorHAnsi" w:hAnsiTheme="minorHAnsi" w:cstheme="minorHAnsi"/>
          <w:color w:val="000000" w:themeColor="text1"/>
        </w:rPr>
        <w:t xml:space="preserve"> un documento</w:t>
      </w:r>
      <w:r w:rsidR="007167D9">
        <w:rPr>
          <w:rFonts w:asciiTheme="minorHAnsi" w:hAnsiTheme="minorHAnsi" w:cstheme="minorHAnsi"/>
          <w:color w:val="000000" w:themeColor="text1"/>
        </w:rPr>
        <w:t xml:space="preserve"> por parte del alumno  </w:t>
      </w:r>
      <w:r w:rsidR="00E56B08">
        <w:rPr>
          <w:rFonts w:asciiTheme="minorHAnsi" w:hAnsiTheme="minorHAnsi" w:cstheme="minorHAnsi"/>
          <w:color w:val="000000" w:themeColor="text1"/>
        </w:rPr>
        <w:t>indicando</w:t>
      </w:r>
      <w:r w:rsidR="007167D9">
        <w:rPr>
          <w:rFonts w:asciiTheme="minorHAnsi" w:hAnsiTheme="minorHAnsi" w:cstheme="minorHAnsi"/>
          <w:color w:val="000000" w:themeColor="text1"/>
        </w:rPr>
        <w:t xml:space="preserve"> que se le ha informado de </w:t>
      </w:r>
      <w:r w:rsidR="00E56B08">
        <w:rPr>
          <w:rFonts w:asciiTheme="minorHAnsi" w:hAnsiTheme="minorHAnsi" w:cstheme="minorHAnsi"/>
          <w:color w:val="000000" w:themeColor="text1"/>
        </w:rPr>
        <w:t>dichas normas</w:t>
      </w:r>
      <w:r w:rsidR="007167D9">
        <w:rPr>
          <w:rFonts w:asciiTheme="minorHAnsi" w:hAnsiTheme="minorHAnsi" w:cstheme="minorHAnsi"/>
          <w:color w:val="000000" w:themeColor="text1"/>
        </w:rPr>
        <w:t xml:space="preserve">,  entrega del documento firmado </w:t>
      </w:r>
      <w:r w:rsidR="00EB7384">
        <w:rPr>
          <w:rFonts w:asciiTheme="minorHAnsi" w:hAnsiTheme="minorHAnsi" w:cstheme="minorHAnsi"/>
          <w:color w:val="000000" w:themeColor="text1"/>
        </w:rPr>
        <w:t>previ</w:t>
      </w:r>
      <w:r w:rsidR="007167D9">
        <w:rPr>
          <w:rFonts w:asciiTheme="minorHAnsi" w:hAnsiTheme="minorHAnsi" w:cstheme="minorHAnsi"/>
          <w:color w:val="000000" w:themeColor="text1"/>
        </w:rPr>
        <w:t>amente</w:t>
      </w:r>
      <w:r w:rsidR="00EB7384">
        <w:rPr>
          <w:rFonts w:asciiTheme="minorHAnsi" w:hAnsiTheme="minorHAnsi" w:cstheme="minorHAnsi"/>
          <w:color w:val="000000" w:themeColor="text1"/>
        </w:rPr>
        <w:t xml:space="preserve"> a la </w:t>
      </w:r>
      <w:r w:rsidR="00EB7384">
        <w:rPr>
          <w:rFonts w:asciiTheme="minorHAnsi" w:hAnsiTheme="minorHAnsi" w:cstheme="minorHAnsi"/>
          <w:color w:val="000000" w:themeColor="text1"/>
        </w:rPr>
        <w:lastRenderedPageBreak/>
        <w:t>realización de las prácticas</w:t>
      </w:r>
      <w:r w:rsidR="007167D9">
        <w:rPr>
          <w:rFonts w:asciiTheme="minorHAnsi" w:hAnsiTheme="minorHAnsi" w:cstheme="minorHAnsi"/>
          <w:color w:val="000000" w:themeColor="text1"/>
        </w:rPr>
        <w:t xml:space="preserve"> y asistencia a las mismas con el equipamiento necesario que</w:t>
      </w:r>
      <w:r w:rsidR="00E56B08">
        <w:rPr>
          <w:rFonts w:asciiTheme="minorHAnsi" w:hAnsiTheme="minorHAnsi" w:cstheme="minorHAnsi"/>
          <w:color w:val="000000" w:themeColor="text1"/>
        </w:rPr>
        <w:t>, además,</w:t>
      </w:r>
      <w:r w:rsidR="007167D9">
        <w:rPr>
          <w:rFonts w:asciiTheme="minorHAnsi" w:hAnsiTheme="minorHAnsi" w:cstheme="minorHAnsi"/>
          <w:color w:val="000000" w:themeColor="text1"/>
        </w:rPr>
        <w:t xml:space="preserve"> debe figura</w:t>
      </w:r>
      <w:r w:rsidR="00E56B08">
        <w:rPr>
          <w:rFonts w:asciiTheme="minorHAnsi" w:hAnsiTheme="minorHAnsi" w:cstheme="minorHAnsi"/>
          <w:color w:val="000000" w:themeColor="text1"/>
        </w:rPr>
        <w:t>r</w:t>
      </w:r>
      <w:r w:rsidR="007167D9">
        <w:rPr>
          <w:rFonts w:asciiTheme="minorHAnsi" w:hAnsiTheme="minorHAnsi" w:cstheme="minorHAnsi"/>
          <w:color w:val="000000" w:themeColor="text1"/>
        </w:rPr>
        <w:t xml:space="preserve"> en las</w:t>
      </w:r>
      <w:r w:rsidR="00D71CC3" w:rsidRPr="00EB7384">
        <w:rPr>
          <w:rFonts w:asciiTheme="minorHAnsi" w:hAnsiTheme="minorHAnsi" w:cstheme="minorHAnsi"/>
          <w:color w:val="000000" w:themeColor="text1"/>
        </w:rPr>
        <w:t xml:space="preserve"> memorias docentes</w:t>
      </w:r>
      <w:r w:rsidR="007167D9">
        <w:rPr>
          <w:rFonts w:asciiTheme="minorHAnsi" w:hAnsiTheme="minorHAnsi" w:cstheme="minorHAnsi"/>
          <w:color w:val="000000" w:themeColor="text1"/>
        </w:rPr>
        <w:t>.</w:t>
      </w:r>
      <w:r w:rsidR="00D71CC3" w:rsidRPr="00EB7384">
        <w:rPr>
          <w:rFonts w:asciiTheme="minorHAnsi" w:hAnsiTheme="minorHAnsi" w:cstheme="minorHAnsi"/>
          <w:color w:val="000000" w:themeColor="text1"/>
        </w:rPr>
        <w:t xml:space="preserve"> </w:t>
      </w:r>
    </w:p>
    <w:p w:rsidR="00A854D1" w:rsidRPr="00043869" w:rsidRDefault="00A854D1" w:rsidP="00043869">
      <w:pPr>
        <w:tabs>
          <w:tab w:val="num" w:pos="720"/>
        </w:tabs>
        <w:rPr>
          <w:rFonts w:asciiTheme="minorHAnsi" w:hAnsiTheme="minorHAnsi"/>
          <w:szCs w:val="20"/>
        </w:rPr>
      </w:pPr>
    </w:p>
    <w:p w:rsidR="00043869" w:rsidRPr="00043869" w:rsidRDefault="006F00CA" w:rsidP="00043869">
      <w:pPr>
        <w:rPr>
          <w:b/>
          <w:color w:val="000000" w:themeColor="text1"/>
        </w:rPr>
      </w:pPr>
      <w:r w:rsidRPr="00043869">
        <w:rPr>
          <w:rFonts w:asciiTheme="minorHAnsi" w:hAnsiTheme="minorHAnsi"/>
          <w:b/>
          <w:szCs w:val="20"/>
          <w:lang w:val="es-ES_tradnl"/>
        </w:rPr>
        <w:t xml:space="preserve">4.- </w:t>
      </w:r>
      <w:r w:rsidR="00043869" w:rsidRPr="00043869">
        <w:rPr>
          <w:rFonts w:asciiTheme="minorHAnsi" w:hAnsiTheme="minorHAnsi" w:cstheme="minorHAnsi"/>
          <w:b/>
          <w:color w:val="000000" w:themeColor="text1"/>
          <w:szCs w:val="20"/>
        </w:rPr>
        <w:t>Elección representante EAEVE zona 2</w:t>
      </w:r>
      <w:r w:rsidR="00612D03">
        <w:rPr>
          <w:rFonts w:asciiTheme="minorHAnsi" w:hAnsiTheme="minorHAnsi" w:cstheme="minorHAnsi"/>
          <w:b/>
          <w:color w:val="000000" w:themeColor="text1"/>
          <w:szCs w:val="20"/>
        </w:rPr>
        <w:t>.</w:t>
      </w:r>
    </w:p>
    <w:p w:rsidR="00E56B08" w:rsidRDefault="008817A1" w:rsidP="006F00CA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Existen</w:t>
      </w:r>
      <w:r w:rsidR="00346C94">
        <w:rPr>
          <w:rFonts w:ascii="Calibri" w:hAnsi="Calibri"/>
        </w:rPr>
        <w:t xml:space="preserve"> tres posibilidades: </w:t>
      </w:r>
    </w:p>
    <w:p w:rsidR="00E56B08" w:rsidRDefault="00E56B08" w:rsidP="006F00CA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A75B7">
        <w:rPr>
          <w:rFonts w:ascii="Calibri" w:hAnsi="Calibri"/>
        </w:rPr>
        <w:t>R</w:t>
      </w:r>
      <w:r w:rsidR="00346C94">
        <w:rPr>
          <w:rFonts w:ascii="Calibri" w:hAnsi="Calibri"/>
        </w:rPr>
        <w:t>enovación del representante actual</w:t>
      </w:r>
      <w:r w:rsidR="002D4AFA">
        <w:rPr>
          <w:rFonts w:ascii="Calibri" w:hAnsi="Calibri"/>
        </w:rPr>
        <w:t xml:space="preserve"> (Pedro Lorenzo, decano de la UCM)</w:t>
      </w:r>
      <w:r w:rsidR="009A75B7">
        <w:rPr>
          <w:rFonts w:ascii="Calibri" w:hAnsi="Calibri"/>
        </w:rPr>
        <w:t>.</w:t>
      </w:r>
      <w:r w:rsidR="00346C94">
        <w:rPr>
          <w:rFonts w:ascii="Calibri" w:hAnsi="Calibri"/>
        </w:rPr>
        <w:t xml:space="preserve"> </w:t>
      </w:r>
    </w:p>
    <w:p w:rsidR="00E56B08" w:rsidRDefault="00E56B08" w:rsidP="006F00CA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A75B7">
        <w:rPr>
          <w:rFonts w:ascii="Calibri" w:hAnsi="Calibri"/>
        </w:rPr>
        <w:t>E</w:t>
      </w:r>
      <w:r w:rsidR="00346C94">
        <w:rPr>
          <w:rFonts w:ascii="Calibri" w:hAnsi="Calibri"/>
        </w:rPr>
        <w:t>lección de un nuevo representante entre los decanos de las Facultades españolas</w:t>
      </w:r>
      <w:r>
        <w:rPr>
          <w:rFonts w:ascii="Calibri" w:hAnsi="Calibri"/>
        </w:rPr>
        <w:t>.</w:t>
      </w:r>
    </w:p>
    <w:p w:rsidR="008817A1" w:rsidRDefault="00E56B08" w:rsidP="008817A1">
      <w:pPr>
        <w:tabs>
          <w:tab w:val="num" w:pos="720"/>
        </w:tabs>
        <w:rPr>
          <w:rFonts w:ascii="Calibri" w:hAnsi="Calibri"/>
          <w:highlight w:val="yellow"/>
        </w:rPr>
      </w:pPr>
      <w:r>
        <w:rPr>
          <w:rFonts w:ascii="Calibri" w:hAnsi="Calibri"/>
        </w:rPr>
        <w:t xml:space="preserve">- </w:t>
      </w:r>
      <w:r w:rsidR="009A75B7">
        <w:rPr>
          <w:rFonts w:ascii="Calibri" w:hAnsi="Calibri"/>
        </w:rPr>
        <w:t>E</w:t>
      </w:r>
      <w:r w:rsidR="00346C94">
        <w:rPr>
          <w:rFonts w:ascii="Calibri" w:hAnsi="Calibri"/>
        </w:rPr>
        <w:t>lección de un nuevo representante entre los decanos de las Facultades Portuguesas.</w:t>
      </w:r>
      <w:r w:rsidR="00346C94" w:rsidRPr="005C0E92">
        <w:rPr>
          <w:rFonts w:ascii="Calibri" w:hAnsi="Calibri"/>
        </w:rPr>
        <w:t xml:space="preserve"> </w:t>
      </w:r>
    </w:p>
    <w:p w:rsidR="008817A1" w:rsidRDefault="008817A1" w:rsidP="008817A1">
      <w:pPr>
        <w:tabs>
          <w:tab w:val="num" w:pos="720"/>
        </w:tabs>
        <w:rPr>
          <w:rFonts w:asciiTheme="minorHAnsi" w:hAnsiTheme="minorHAnsi"/>
          <w:szCs w:val="20"/>
          <w:lang w:val="es-ES_tradnl"/>
        </w:rPr>
      </w:pPr>
      <w:r w:rsidRPr="008817A1">
        <w:rPr>
          <w:rFonts w:ascii="Calibri" w:hAnsi="Calibri"/>
        </w:rPr>
        <w:t xml:space="preserve">Tras </w:t>
      </w:r>
      <w:r>
        <w:rPr>
          <w:rFonts w:ascii="Calibri" w:hAnsi="Calibri"/>
        </w:rPr>
        <w:t>valorar</w:t>
      </w:r>
      <w:r w:rsidRPr="008817A1">
        <w:rPr>
          <w:rFonts w:ascii="Calibri" w:hAnsi="Calibri"/>
        </w:rPr>
        <w:t xml:space="preserve"> la situación, se acuerda la renovación del representante actual, por tanto  el decano Pedro Lorenzo se postulara en la reunión de la Asamblea General de la EAEVE.</w:t>
      </w:r>
    </w:p>
    <w:p w:rsidR="008817A1" w:rsidRPr="008817A1" w:rsidRDefault="008817A1" w:rsidP="006F00CA">
      <w:pPr>
        <w:tabs>
          <w:tab w:val="num" w:pos="720"/>
        </w:tabs>
        <w:rPr>
          <w:rFonts w:ascii="Calibri" w:hAnsi="Calibri"/>
          <w:lang w:val="es-ES_tradnl"/>
        </w:rPr>
      </w:pPr>
    </w:p>
    <w:p w:rsidR="00605BB9" w:rsidRPr="00605BB9" w:rsidRDefault="006F00CA" w:rsidP="00605BB9">
      <w:pPr>
        <w:rPr>
          <w:rFonts w:asciiTheme="minorHAnsi" w:hAnsiTheme="minorHAnsi" w:cstheme="minorHAnsi"/>
          <w:b/>
          <w:color w:val="000000" w:themeColor="text1"/>
        </w:rPr>
      </w:pPr>
      <w:r w:rsidRPr="00605BB9">
        <w:rPr>
          <w:rFonts w:asciiTheme="minorHAnsi" w:hAnsiTheme="minorHAnsi" w:cstheme="minorHAnsi"/>
          <w:b/>
          <w:szCs w:val="20"/>
          <w:lang w:val="es-ES_tradnl"/>
        </w:rPr>
        <w:t xml:space="preserve">5.- </w:t>
      </w:r>
      <w:r w:rsidR="00605BB9" w:rsidRPr="00605BB9">
        <w:rPr>
          <w:rFonts w:asciiTheme="minorHAnsi" w:hAnsiTheme="minorHAnsi" w:cstheme="minorHAnsi"/>
          <w:b/>
          <w:color w:val="000000" w:themeColor="text1"/>
        </w:rPr>
        <w:t>Próxima Asamblea General EAEVE</w:t>
      </w:r>
    </w:p>
    <w:p w:rsidR="009A75B7" w:rsidRDefault="009A75B7" w:rsidP="009A75B7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Se evalúan dos puntos importantes en la Agenda de la</w:t>
      </w:r>
      <w:r w:rsidRPr="009A75B7">
        <w:rPr>
          <w:rFonts w:ascii="Calibri" w:hAnsi="Calibri"/>
        </w:rPr>
        <w:t xml:space="preserve"> próxima </w:t>
      </w:r>
      <w:r>
        <w:rPr>
          <w:rFonts w:ascii="Calibri" w:hAnsi="Calibri"/>
        </w:rPr>
        <w:t>de la EAEVE (</w:t>
      </w:r>
      <w:r w:rsidRPr="009A75B7">
        <w:rPr>
          <w:rFonts w:ascii="Calibri" w:hAnsi="Calibri"/>
        </w:rPr>
        <w:t>Hannover</w:t>
      </w:r>
      <w:r>
        <w:rPr>
          <w:rFonts w:ascii="Calibri" w:hAnsi="Calibri"/>
        </w:rPr>
        <w:t xml:space="preserve">, </w:t>
      </w:r>
      <w:r w:rsidRPr="009A75B7">
        <w:rPr>
          <w:rFonts w:ascii="Calibri" w:hAnsi="Calibri"/>
        </w:rPr>
        <w:t xml:space="preserve"> 31 de</w:t>
      </w:r>
      <w:r>
        <w:rPr>
          <w:rFonts w:ascii="Calibri" w:hAnsi="Calibri"/>
        </w:rPr>
        <w:t xml:space="preserve"> mayo-</w:t>
      </w:r>
      <w:r w:rsidRPr="009A75B7">
        <w:rPr>
          <w:rFonts w:ascii="Calibri" w:hAnsi="Calibri"/>
        </w:rPr>
        <w:t>1 de jun</w:t>
      </w:r>
      <w:r>
        <w:rPr>
          <w:rFonts w:ascii="Calibri" w:hAnsi="Calibri"/>
        </w:rPr>
        <w:t>io):</w:t>
      </w:r>
    </w:p>
    <w:p w:rsidR="009A75B7" w:rsidRPr="006323C9" w:rsidRDefault="009A75B7" w:rsidP="00CB69A2">
      <w:pPr>
        <w:pStyle w:val="Prrafodelista"/>
        <w:numPr>
          <w:ilvl w:val="0"/>
          <w:numId w:val="8"/>
        </w:numPr>
        <w:tabs>
          <w:tab w:val="num" w:pos="720"/>
        </w:tabs>
        <w:ind w:left="284" w:hanging="284"/>
        <w:jc w:val="both"/>
        <w:rPr>
          <w:sz w:val="20"/>
          <w:szCs w:val="20"/>
          <w:lang w:val="es-ES"/>
        </w:rPr>
      </w:pPr>
      <w:r w:rsidRPr="006323C9">
        <w:rPr>
          <w:rFonts w:eastAsia="MS Mincho"/>
          <w:sz w:val="20"/>
          <w:szCs w:val="24"/>
          <w:lang w:val="es-ES" w:eastAsia="ja-JP"/>
        </w:rPr>
        <w:t>Elección del nuevo presidente</w:t>
      </w:r>
      <w:r w:rsidRPr="006323C9">
        <w:rPr>
          <w:lang w:val="es-ES"/>
        </w:rPr>
        <w:t xml:space="preserve">: </w:t>
      </w:r>
      <w:r w:rsidRPr="006323C9">
        <w:rPr>
          <w:sz w:val="20"/>
          <w:szCs w:val="20"/>
          <w:lang w:val="es-ES"/>
        </w:rPr>
        <w:t>solo hay un candidato, el Profesor Martinot, al que se apoyará desde la región 2</w:t>
      </w:r>
      <w:r w:rsidR="003E3C5E">
        <w:rPr>
          <w:sz w:val="20"/>
          <w:szCs w:val="20"/>
          <w:lang w:val="es-ES"/>
        </w:rPr>
        <w:t>.</w:t>
      </w:r>
    </w:p>
    <w:p w:rsidR="00A854D1" w:rsidRPr="00BD590A" w:rsidRDefault="009A75B7" w:rsidP="00CB69A2">
      <w:pPr>
        <w:pStyle w:val="Prrafodelista"/>
        <w:numPr>
          <w:ilvl w:val="0"/>
          <w:numId w:val="8"/>
        </w:numPr>
        <w:tabs>
          <w:tab w:val="num" w:pos="720"/>
        </w:tabs>
        <w:ind w:left="284" w:hanging="284"/>
        <w:jc w:val="both"/>
        <w:rPr>
          <w:rFonts w:asciiTheme="minorHAnsi" w:hAnsiTheme="minorHAnsi"/>
          <w:szCs w:val="20"/>
        </w:rPr>
      </w:pPr>
      <w:r w:rsidRPr="00BD590A">
        <w:rPr>
          <w:sz w:val="20"/>
          <w:szCs w:val="20"/>
          <w:lang w:val="es-ES"/>
        </w:rPr>
        <w:t>Subida de la cuota anual</w:t>
      </w:r>
      <w:r w:rsidRPr="006323C9">
        <w:rPr>
          <w:lang w:val="es-ES"/>
        </w:rPr>
        <w:t>:</w:t>
      </w:r>
      <w:r w:rsidR="00CB69A2" w:rsidRPr="006323C9">
        <w:rPr>
          <w:lang w:val="es-ES"/>
        </w:rPr>
        <w:t xml:space="preserve"> </w:t>
      </w:r>
      <w:r w:rsidR="006323C9" w:rsidRPr="00BD590A">
        <w:rPr>
          <w:sz w:val="20"/>
          <w:szCs w:val="20"/>
          <w:lang w:val="es-ES"/>
        </w:rPr>
        <w:t xml:space="preserve">ante la inviabilidad de </w:t>
      </w:r>
      <w:r w:rsidR="00CB2264" w:rsidRPr="00BD590A">
        <w:rPr>
          <w:sz w:val="20"/>
          <w:szCs w:val="20"/>
          <w:lang w:val="es-ES"/>
        </w:rPr>
        <w:t>evitar que</w:t>
      </w:r>
      <w:r w:rsidR="006323C9" w:rsidRPr="00BD590A">
        <w:rPr>
          <w:sz w:val="20"/>
          <w:szCs w:val="20"/>
          <w:lang w:val="es-ES"/>
        </w:rPr>
        <w:t xml:space="preserve"> se incremente  la cuota, </w:t>
      </w:r>
      <w:r w:rsidR="00CB2264" w:rsidRPr="00BD590A">
        <w:rPr>
          <w:sz w:val="20"/>
          <w:szCs w:val="20"/>
          <w:lang w:val="es-ES"/>
        </w:rPr>
        <w:t xml:space="preserve"> cabe la posibilidad de que</w:t>
      </w:r>
      <w:r w:rsidR="006323C9" w:rsidRPr="00BD590A">
        <w:rPr>
          <w:sz w:val="20"/>
          <w:szCs w:val="20"/>
          <w:lang w:val="es-ES"/>
        </w:rPr>
        <w:t xml:space="preserve"> </w:t>
      </w:r>
      <w:r w:rsidR="00CB2264" w:rsidRPr="00BD590A">
        <w:rPr>
          <w:sz w:val="20"/>
          <w:szCs w:val="20"/>
          <w:lang w:val="es-ES"/>
        </w:rPr>
        <w:t xml:space="preserve">cada Facultad  vote  en el sentido que crea más adecuado  o votar  todas las facultades  de la región en el mismo sentido reflejando una postura unánime. Tras debatir estas opciones se acuerda llevar una posición </w:t>
      </w:r>
      <w:r w:rsidR="00CB69A2" w:rsidRPr="00BD590A">
        <w:rPr>
          <w:sz w:val="20"/>
          <w:szCs w:val="20"/>
          <w:lang w:val="es-ES"/>
        </w:rPr>
        <w:t>conjunta y</w:t>
      </w:r>
      <w:r w:rsidR="00CB2264" w:rsidRPr="00BD590A">
        <w:rPr>
          <w:sz w:val="20"/>
          <w:szCs w:val="20"/>
          <w:lang w:val="es-ES"/>
        </w:rPr>
        <w:t xml:space="preserve"> que esta sea</w:t>
      </w:r>
      <w:r w:rsidR="00CB69A2" w:rsidRPr="00BD590A">
        <w:rPr>
          <w:sz w:val="20"/>
          <w:szCs w:val="20"/>
          <w:lang w:val="es-ES"/>
        </w:rPr>
        <w:t xml:space="preserve"> votar a favor</w:t>
      </w:r>
      <w:r w:rsidR="00CB2264" w:rsidRPr="00BD590A">
        <w:rPr>
          <w:sz w:val="20"/>
          <w:szCs w:val="20"/>
          <w:lang w:val="es-ES"/>
        </w:rPr>
        <w:t xml:space="preserve"> de la propuesta</w:t>
      </w:r>
      <w:r w:rsidRPr="00BD590A">
        <w:rPr>
          <w:sz w:val="20"/>
          <w:szCs w:val="20"/>
          <w:lang w:val="es-ES"/>
        </w:rPr>
        <w:t xml:space="preserve"> </w:t>
      </w:r>
      <w:r w:rsidR="00CB2264" w:rsidRPr="00BD590A">
        <w:rPr>
          <w:sz w:val="20"/>
          <w:szCs w:val="20"/>
          <w:lang w:val="es-ES"/>
        </w:rPr>
        <w:t xml:space="preserve"> de subida.</w:t>
      </w:r>
    </w:p>
    <w:p w:rsidR="00605BB9" w:rsidRPr="00605BB9" w:rsidRDefault="006F00CA" w:rsidP="00553686">
      <w:pPr>
        <w:rPr>
          <w:rFonts w:asciiTheme="minorHAnsi" w:hAnsiTheme="minorHAnsi" w:cstheme="minorHAnsi"/>
          <w:b/>
          <w:szCs w:val="20"/>
          <w:lang w:val="es-ES_tradnl"/>
        </w:rPr>
      </w:pPr>
      <w:r w:rsidRPr="00605BB9">
        <w:rPr>
          <w:rFonts w:asciiTheme="minorHAnsi" w:hAnsiTheme="minorHAnsi" w:cstheme="minorHAnsi"/>
          <w:b/>
          <w:szCs w:val="20"/>
          <w:lang w:val="es-ES_tradnl"/>
        </w:rPr>
        <w:t xml:space="preserve">6.- </w:t>
      </w:r>
      <w:r w:rsidR="00605BB9" w:rsidRPr="00605BB9">
        <w:rPr>
          <w:rFonts w:asciiTheme="minorHAnsi" w:hAnsiTheme="minorHAnsi" w:cstheme="minorHAnsi"/>
          <w:b/>
          <w:color w:val="000000" w:themeColor="text1"/>
        </w:rPr>
        <w:t>Resultado encuestas y ampliación a 330 ECTS</w:t>
      </w:r>
      <w:r w:rsidR="00605BB9" w:rsidRPr="00605BB9">
        <w:rPr>
          <w:rFonts w:asciiTheme="minorHAnsi" w:hAnsiTheme="minorHAnsi" w:cstheme="minorHAnsi"/>
          <w:b/>
          <w:szCs w:val="20"/>
          <w:lang w:val="es-ES_tradnl"/>
        </w:rPr>
        <w:t xml:space="preserve"> </w:t>
      </w:r>
    </w:p>
    <w:p w:rsidR="00E56B08" w:rsidRPr="009F0FDC" w:rsidRDefault="009F0FDC" w:rsidP="00CB2264">
      <w:pPr>
        <w:rPr>
          <w:rFonts w:asciiTheme="minorHAnsi" w:hAnsiTheme="minorHAnsi" w:cstheme="minorHAnsi"/>
          <w:color w:val="000000" w:themeColor="text1"/>
        </w:rPr>
      </w:pPr>
      <w:r w:rsidRPr="009F0FDC">
        <w:rPr>
          <w:rFonts w:asciiTheme="minorHAnsi" w:hAnsiTheme="minorHAnsi" w:cstheme="minorHAnsi"/>
          <w:color w:val="000000" w:themeColor="text1"/>
          <w:lang w:val="es-ES_tradnl"/>
        </w:rPr>
        <w:t>E</w:t>
      </w:r>
      <w:r w:rsidRPr="009F0FDC">
        <w:rPr>
          <w:rFonts w:asciiTheme="minorHAnsi" w:hAnsiTheme="minorHAnsi" w:cstheme="minorHAnsi"/>
          <w:color w:val="000000" w:themeColor="text1"/>
        </w:rPr>
        <w:t>n</w:t>
      </w:r>
      <w:r>
        <w:rPr>
          <w:rFonts w:asciiTheme="minorHAnsi" w:hAnsiTheme="minorHAnsi" w:cstheme="minorHAnsi"/>
          <w:color w:val="000000" w:themeColor="text1"/>
        </w:rPr>
        <w:t xml:space="preserve"> las f</w:t>
      </w:r>
      <w:r w:rsidRPr="009F0FDC">
        <w:rPr>
          <w:rFonts w:asciiTheme="minorHAnsi" w:hAnsiTheme="minorHAnsi" w:cstheme="minorHAnsi"/>
          <w:color w:val="000000" w:themeColor="text1"/>
        </w:rPr>
        <w:t xml:space="preserve">acultades </w:t>
      </w:r>
      <w:r w:rsidR="002328C5">
        <w:rPr>
          <w:rFonts w:asciiTheme="minorHAnsi" w:hAnsiTheme="minorHAnsi" w:cstheme="minorHAnsi"/>
          <w:color w:val="000000" w:themeColor="text1"/>
        </w:rPr>
        <w:t xml:space="preserve"> en las que </w:t>
      </w:r>
      <w:r>
        <w:rPr>
          <w:rFonts w:asciiTheme="minorHAnsi" w:hAnsiTheme="minorHAnsi" w:cstheme="minorHAnsi"/>
          <w:color w:val="000000" w:themeColor="text1"/>
        </w:rPr>
        <w:t>s</w:t>
      </w:r>
      <w:r w:rsidRPr="009F0FDC">
        <w:rPr>
          <w:rFonts w:asciiTheme="minorHAnsi" w:hAnsiTheme="minorHAnsi" w:cstheme="minorHAnsi"/>
          <w:color w:val="000000" w:themeColor="text1"/>
        </w:rPr>
        <w:t>e han realizado encuestas a los alumnos</w:t>
      </w:r>
      <w:r w:rsidR="00EB5834">
        <w:rPr>
          <w:rFonts w:asciiTheme="minorHAnsi" w:hAnsiTheme="minorHAnsi" w:cstheme="minorHAnsi"/>
          <w:color w:val="000000" w:themeColor="text1"/>
        </w:rPr>
        <w:t xml:space="preserve"> (</w:t>
      </w:r>
      <w:r w:rsidR="00EB5834" w:rsidRPr="009F0FDC">
        <w:rPr>
          <w:rFonts w:asciiTheme="minorHAnsi" w:hAnsiTheme="minorHAnsi" w:cstheme="minorHAnsi"/>
          <w:color w:val="000000" w:themeColor="text1"/>
        </w:rPr>
        <w:t>Cáceres</w:t>
      </w:r>
      <w:r w:rsidR="002D4AFA">
        <w:rPr>
          <w:rFonts w:asciiTheme="minorHAnsi" w:hAnsiTheme="minorHAnsi" w:cstheme="minorHAnsi"/>
          <w:color w:val="000000" w:themeColor="text1"/>
        </w:rPr>
        <w:t>,</w:t>
      </w:r>
      <w:r w:rsidR="00EB5834" w:rsidRPr="009F0FDC">
        <w:rPr>
          <w:rFonts w:asciiTheme="minorHAnsi" w:hAnsiTheme="minorHAnsi" w:cstheme="minorHAnsi"/>
          <w:color w:val="000000" w:themeColor="text1"/>
        </w:rPr>
        <w:t xml:space="preserve"> León</w:t>
      </w:r>
      <w:r w:rsidR="00EB5834">
        <w:rPr>
          <w:rFonts w:asciiTheme="minorHAnsi" w:hAnsiTheme="minorHAnsi" w:cstheme="minorHAnsi"/>
          <w:color w:val="000000" w:themeColor="text1"/>
        </w:rPr>
        <w:t xml:space="preserve">, Lugo, </w:t>
      </w:r>
      <w:r w:rsidR="00EB5834" w:rsidRPr="009F0FDC">
        <w:rPr>
          <w:rFonts w:asciiTheme="minorHAnsi" w:hAnsiTheme="minorHAnsi" w:cstheme="minorHAnsi"/>
          <w:color w:val="000000" w:themeColor="text1"/>
        </w:rPr>
        <w:t>Madrid</w:t>
      </w:r>
      <w:r w:rsidR="00EB5834">
        <w:rPr>
          <w:rFonts w:asciiTheme="minorHAnsi" w:hAnsiTheme="minorHAnsi" w:cstheme="minorHAnsi"/>
          <w:color w:val="000000" w:themeColor="text1"/>
        </w:rPr>
        <w:t>,</w:t>
      </w:r>
      <w:r w:rsidR="00EB5834" w:rsidRPr="009F0FDC">
        <w:rPr>
          <w:rFonts w:asciiTheme="minorHAnsi" w:hAnsiTheme="minorHAnsi" w:cstheme="minorHAnsi"/>
          <w:color w:val="000000" w:themeColor="text1"/>
        </w:rPr>
        <w:t xml:space="preserve"> y Murcia</w:t>
      </w:r>
      <w:r w:rsidR="00EB5834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 para conocer su opinión sobre la ampliación</w:t>
      </w:r>
      <w:r w:rsidR="002328C5">
        <w:rPr>
          <w:rFonts w:asciiTheme="minorHAnsi" w:hAnsiTheme="minorHAnsi" w:cstheme="minorHAnsi"/>
          <w:color w:val="000000" w:themeColor="text1"/>
        </w:rPr>
        <w:t xml:space="preserve"> del grado en veterinaria</w:t>
      </w:r>
      <w:r>
        <w:rPr>
          <w:rFonts w:asciiTheme="minorHAnsi" w:hAnsiTheme="minorHAnsi" w:cstheme="minorHAnsi"/>
          <w:color w:val="000000" w:themeColor="text1"/>
        </w:rPr>
        <w:t xml:space="preserve"> a 330 créditos</w:t>
      </w:r>
      <w:r w:rsidR="00A83D1F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un elevado porcentaje de alumnos (más del 80%</w:t>
      </w:r>
      <w:r w:rsidR="00B10541">
        <w:rPr>
          <w:rFonts w:asciiTheme="minorHAnsi" w:hAnsiTheme="minorHAnsi" w:cstheme="minorHAnsi"/>
          <w:color w:val="000000" w:themeColor="text1"/>
        </w:rPr>
        <w:t xml:space="preserve"> de media</w:t>
      </w:r>
      <w:r>
        <w:rPr>
          <w:rFonts w:asciiTheme="minorHAnsi" w:hAnsiTheme="minorHAnsi" w:cstheme="minorHAnsi"/>
          <w:color w:val="000000" w:themeColor="text1"/>
        </w:rPr>
        <w:t xml:space="preserve">) </w:t>
      </w:r>
      <w:r w:rsidR="002328C5">
        <w:rPr>
          <w:rFonts w:asciiTheme="minorHAnsi" w:hAnsiTheme="minorHAnsi" w:cstheme="minorHAnsi"/>
          <w:color w:val="000000" w:themeColor="text1"/>
        </w:rPr>
        <w:t xml:space="preserve">ha respondido que </w:t>
      </w:r>
      <w:r>
        <w:rPr>
          <w:rFonts w:asciiTheme="minorHAnsi" w:hAnsiTheme="minorHAnsi" w:cstheme="minorHAnsi"/>
          <w:color w:val="000000" w:themeColor="text1"/>
        </w:rPr>
        <w:t>está a favor del incremento</w:t>
      </w:r>
      <w:r w:rsidR="00966BA0">
        <w:rPr>
          <w:rFonts w:asciiTheme="minorHAnsi" w:hAnsiTheme="minorHAnsi" w:cstheme="minorHAnsi"/>
          <w:color w:val="000000" w:themeColor="text1"/>
        </w:rPr>
        <w:t xml:space="preserve">; </w:t>
      </w:r>
      <w:r w:rsidR="00B10541">
        <w:rPr>
          <w:rFonts w:asciiTheme="minorHAnsi" w:hAnsiTheme="minorHAnsi" w:cstheme="minorHAnsi"/>
          <w:color w:val="000000" w:themeColor="text1"/>
        </w:rPr>
        <w:t xml:space="preserve">también se </w:t>
      </w:r>
      <w:r>
        <w:rPr>
          <w:rFonts w:asciiTheme="minorHAnsi" w:hAnsiTheme="minorHAnsi" w:cstheme="minorHAnsi"/>
          <w:color w:val="000000" w:themeColor="text1"/>
        </w:rPr>
        <w:t xml:space="preserve"> ha </w:t>
      </w:r>
      <w:r w:rsidR="00966BA0">
        <w:rPr>
          <w:rFonts w:asciiTheme="minorHAnsi" w:hAnsiTheme="minorHAnsi" w:cstheme="minorHAnsi"/>
          <w:color w:val="000000" w:themeColor="text1"/>
        </w:rPr>
        <w:t>tratado el tema en</w:t>
      </w:r>
      <w:r w:rsidR="00C63AAE">
        <w:rPr>
          <w:rFonts w:asciiTheme="minorHAnsi" w:hAnsiTheme="minorHAnsi" w:cstheme="minorHAnsi"/>
          <w:color w:val="000000" w:themeColor="text1"/>
        </w:rPr>
        <w:t xml:space="preserve"> las </w:t>
      </w:r>
      <w:r w:rsidR="00966BA0">
        <w:rPr>
          <w:rFonts w:asciiTheme="minorHAnsi" w:hAnsiTheme="minorHAnsi" w:cstheme="minorHAnsi"/>
          <w:color w:val="000000" w:themeColor="text1"/>
        </w:rPr>
        <w:t>junta</w:t>
      </w:r>
      <w:r w:rsidR="00C63AAE">
        <w:rPr>
          <w:rFonts w:asciiTheme="minorHAnsi" w:hAnsiTheme="minorHAnsi" w:cstheme="minorHAnsi"/>
          <w:color w:val="000000" w:themeColor="text1"/>
        </w:rPr>
        <w:t>s</w:t>
      </w:r>
      <w:r w:rsidR="00966BA0">
        <w:rPr>
          <w:rFonts w:asciiTheme="minorHAnsi" w:hAnsiTheme="minorHAnsi" w:cstheme="minorHAnsi"/>
          <w:color w:val="000000" w:themeColor="text1"/>
        </w:rPr>
        <w:t xml:space="preserve"> de facultad</w:t>
      </w:r>
      <w:r w:rsidR="00BD590A">
        <w:rPr>
          <w:rFonts w:asciiTheme="minorHAnsi" w:hAnsiTheme="minorHAnsi" w:cstheme="minorHAnsi"/>
          <w:color w:val="000000" w:themeColor="text1"/>
        </w:rPr>
        <w:t xml:space="preserve"> (Lugo, Zaragoza)</w:t>
      </w:r>
      <w:r w:rsidR="00966BA0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con </w:t>
      </w:r>
      <w:r w:rsidR="00966BA0">
        <w:rPr>
          <w:rFonts w:asciiTheme="minorHAnsi" w:hAnsiTheme="minorHAnsi" w:cstheme="minorHAnsi"/>
          <w:color w:val="000000" w:themeColor="text1"/>
        </w:rPr>
        <w:t>los representantes de alumnos</w:t>
      </w:r>
      <w:r w:rsidR="004B43DB">
        <w:rPr>
          <w:rFonts w:asciiTheme="minorHAnsi" w:hAnsiTheme="minorHAnsi" w:cstheme="minorHAnsi"/>
          <w:color w:val="000000" w:themeColor="text1"/>
        </w:rPr>
        <w:t xml:space="preserve"> (Córdoba, S. Vicente </w:t>
      </w:r>
      <w:r w:rsidR="007D156E">
        <w:rPr>
          <w:rFonts w:asciiTheme="minorHAnsi" w:hAnsiTheme="minorHAnsi" w:cstheme="minorHAnsi"/>
          <w:color w:val="000000" w:themeColor="text1"/>
        </w:rPr>
        <w:t>Mártir</w:t>
      </w:r>
      <w:r w:rsidR="004B43DB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966BA0">
        <w:rPr>
          <w:rFonts w:asciiTheme="minorHAnsi" w:hAnsiTheme="minorHAnsi" w:cstheme="minorHAnsi"/>
          <w:color w:val="000000" w:themeColor="text1"/>
        </w:rPr>
        <w:t xml:space="preserve">etc.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66BA0">
        <w:rPr>
          <w:rFonts w:asciiTheme="minorHAnsi" w:hAnsiTheme="minorHAnsi" w:cstheme="minorHAnsi"/>
          <w:color w:val="000000" w:themeColor="text1"/>
        </w:rPr>
        <w:t>En general en todos los centros tanto profesorado como alumnos están de acuerdo en el incremento. E</w:t>
      </w:r>
      <w:r w:rsidR="00B10541">
        <w:rPr>
          <w:rFonts w:asciiTheme="minorHAnsi" w:hAnsiTheme="minorHAnsi" w:cstheme="minorHAnsi"/>
          <w:color w:val="000000" w:themeColor="text1"/>
        </w:rPr>
        <w:t>ste</w:t>
      </w:r>
      <w:r w:rsidR="00966BA0">
        <w:rPr>
          <w:rFonts w:asciiTheme="minorHAnsi" w:hAnsiTheme="minorHAnsi" w:cstheme="minorHAnsi"/>
          <w:color w:val="000000" w:themeColor="text1"/>
        </w:rPr>
        <w:t xml:space="preserve"> re</w:t>
      </w:r>
      <w:r w:rsidR="00B10541">
        <w:rPr>
          <w:rFonts w:asciiTheme="minorHAnsi" w:hAnsiTheme="minorHAnsi" w:cstheme="minorHAnsi"/>
          <w:color w:val="000000" w:themeColor="text1"/>
        </w:rPr>
        <w:t>sultado</w:t>
      </w:r>
      <w:r w:rsidR="00966BA0">
        <w:rPr>
          <w:rFonts w:asciiTheme="minorHAnsi" w:hAnsiTheme="minorHAnsi" w:cstheme="minorHAnsi"/>
          <w:color w:val="000000" w:themeColor="text1"/>
        </w:rPr>
        <w:t xml:space="preserve"> se trasladara al Secretario General de Universidades  para que se puedan iniciar los trámites.</w:t>
      </w:r>
    </w:p>
    <w:p w:rsidR="00966BA0" w:rsidRDefault="00966BA0" w:rsidP="00CB2264">
      <w:pPr>
        <w:rPr>
          <w:rFonts w:asciiTheme="minorHAnsi" w:hAnsiTheme="minorHAnsi" w:cstheme="minorHAnsi"/>
          <w:b/>
          <w:color w:val="000000" w:themeColor="text1"/>
        </w:rPr>
      </w:pPr>
    </w:p>
    <w:p w:rsidR="00E56B08" w:rsidRDefault="002D7C74" w:rsidP="00B1054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7</w:t>
      </w:r>
      <w:r w:rsidR="009B5938">
        <w:rPr>
          <w:rFonts w:asciiTheme="minorHAnsi" w:hAnsiTheme="minorHAnsi" w:cstheme="minorHAnsi"/>
          <w:b/>
          <w:color w:val="000000" w:themeColor="text1"/>
        </w:rPr>
        <w:t xml:space="preserve">.- </w:t>
      </w:r>
      <w:r w:rsidR="00E56B08" w:rsidRPr="009B5938">
        <w:rPr>
          <w:rFonts w:asciiTheme="minorHAnsi" w:hAnsiTheme="minorHAnsi" w:cstheme="minorHAnsi"/>
          <w:b/>
          <w:color w:val="000000" w:themeColor="text1"/>
        </w:rPr>
        <w:t>Real Decreto 50/2018, de 2 de febrero, por el que se desarrollan las normas de control de subproductos animales no destinados al consumo humano y de sanidad animal, en la práctica cinegética de caza mayor</w:t>
      </w:r>
      <w:r w:rsidR="00B10541">
        <w:rPr>
          <w:rFonts w:asciiTheme="minorHAnsi" w:hAnsiTheme="minorHAnsi" w:cstheme="minorHAnsi"/>
          <w:b/>
          <w:color w:val="000000" w:themeColor="text1"/>
        </w:rPr>
        <w:t>.</w:t>
      </w:r>
    </w:p>
    <w:p w:rsidR="005A49AF" w:rsidRPr="002D4AFA" w:rsidRDefault="004B43DB" w:rsidP="002674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Veterinarios que trabajan en sanidad animal de Extremadura y Andalucía han hecho llegar su preocupación por la inminente entrada en vigor del RD 20/2008</w:t>
      </w:r>
      <w:r w:rsidR="002674B3">
        <w:rPr>
          <w:rFonts w:asciiTheme="minorHAnsi" w:hAnsiTheme="minorHAnsi" w:cstheme="minorHAnsi"/>
          <w:color w:val="000000" w:themeColor="text1"/>
        </w:rPr>
        <w:t>. De acuerdo a este RD,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10541" w:rsidRPr="00B10541">
        <w:rPr>
          <w:rFonts w:asciiTheme="minorHAnsi" w:hAnsiTheme="minorHAnsi" w:cstheme="minorHAnsi"/>
          <w:color w:val="000000" w:themeColor="text1"/>
        </w:rPr>
        <w:t xml:space="preserve">actividades </w:t>
      </w:r>
      <w:r w:rsidR="002674B3">
        <w:rPr>
          <w:rFonts w:asciiTheme="minorHAnsi" w:hAnsiTheme="minorHAnsi" w:cstheme="minorHAnsi"/>
          <w:color w:val="000000" w:themeColor="text1"/>
        </w:rPr>
        <w:t>que hasta ahora eran de competencia veterinaria</w:t>
      </w:r>
      <w:r w:rsidR="00630F90">
        <w:rPr>
          <w:rFonts w:asciiTheme="minorHAnsi" w:hAnsiTheme="minorHAnsi" w:cstheme="minorHAnsi"/>
          <w:color w:val="000000" w:themeColor="text1"/>
        </w:rPr>
        <w:t xml:space="preserve"> (</w:t>
      </w:r>
      <w:r w:rsidR="00B10541" w:rsidRPr="00B10541">
        <w:rPr>
          <w:rFonts w:asciiTheme="minorHAnsi" w:hAnsiTheme="minorHAnsi" w:cstheme="minorHAnsi"/>
          <w:color w:val="000000" w:themeColor="text1"/>
        </w:rPr>
        <w:t>gestión de productos de consumo humano y los qu</w:t>
      </w:r>
      <w:r w:rsidR="002674B3">
        <w:rPr>
          <w:rFonts w:asciiTheme="minorHAnsi" w:hAnsiTheme="minorHAnsi" w:cstheme="minorHAnsi"/>
          <w:color w:val="000000" w:themeColor="text1"/>
        </w:rPr>
        <w:t>e no lo son</w:t>
      </w:r>
      <w:r w:rsidR="00630F90">
        <w:rPr>
          <w:rFonts w:asciiTheme="minorHAnsi" w:hAnsiTheme="minorHAnsi" w:cstheme="minorHAnsi"/>
          <w:color w:val="000000" w:themeColor="text1"/>
        </w:rPr>
        <w:t>)</w:t>
      </w:r>
      <w:r w:rsidR="002674B3">
        <w:rPr>
          <w:rFonts w:asciiTheme="minorHAnsi" w:hAnsiTheme="minorHAnsi" w:cstheme="minorHAnsi"/>
          <w:color w:val="000000" w:themeColor="text1"/>
        </w:rPr>
        <w:t xml:space="preserve"> se le atribuyen al</w:t>
      </w:r>
      <w:r w:rsidR="00B10541" w:rsidRPr="00B10541">
        <w:rPr>
          <w:rFonts w:asciiTheme="minorHAnsi" w:hAnsiTheme="minorHAnsi" w:cstheme="minorHAnsi"/>
          <w:color w:val="000000" w:themeColor="text1"/>
        </w:rPr>
        <w:t xml:space="preserve"> </w:t>
      </w:r>
      <w:r w:rsidR="002674B3">
        <w:rPr>
          <w:rFonts w:asciiTheme="minorHAnsi" w:hAnsiTheme="minorHAnsi" w:cstheme="minorHAnsi"/>
          <w:color w:val="000000" w:themeColor="text1"/>
        </w:rPr>
        <w:t>denominado</w:t>
      </w:r>
      <w:r w:rsidR="00B10541" w:rsidRPr="00B10541">
        <w:rPr>
          <w:rFonts w:asciiTheme="minorHAnsi" w:hAnsiTheme="minorHAnsi" w:cstheme="minorHAnsi"/>
          <w:color w:val="000000" w:themeColor="text1"/>
        </w:rPr>
        <w:t xml:space="preserve"> "</w:t>
      </w:r>
      <w:r w:rsidR="00C63AAE" w:rsidRPr="00B10541">
        <w:rPr>
          <w:rFonts w:asciiTheme="minorHAnsi" w:hAnsiTheme="minorHAnsi" w:cstheme="minorHAnsi"/>
          <w:color w:val="000000" w:themeColor="text1"/>
        </w:rPr>
        <w:t>cazador</w:t>
      </w:r>
      <w:r>
        <w:rPr>
          <w:rFonts w:asciiTheme="minorHAnsi" w:hAnsiTheme="minorHAnsi" w:cstheme="minorHAnsi"/>
          <w:color w:val="000000" w:themeColor="text1"/>
        </w:rPr>
        <w:t xml:space="preserve"> con </w:t>
      </w:r>
      <w:r w:rsidR="00C63AAE" w:rsidRPr="00B10541">
        <w:rPr>
          <w:rFonts w:asciiTheme="minorHAnsi" w:hAnsiTheme="minorHAnsi" w:cstheme="minorHAnsi"/>
          <w:color w:val="000000" w:themeColor="text1"/>
        </w:rPr>
        <w:t xml:space="preserve"> forma</w:t>
      </w:r>
      <w:r>
        <w:rPr>
          <w:rFonts w:asciiTheme="minorHAnsi" w:hAnsiTheme="minorHAnsi" w:cstheme="minorHAnsi"/>
          <w:color w:val="000000" w:themeColor="text1"/>
        </w:rPr>
        <w:t xml:space="preserve">ción </w:t>
      </w:r>
      <w:r w:rsidR="00C63AAE" w:rsidRPr="00B10541">
        <w:rPr>
          <w:rFonts w:asciiTheme="minorHAnsi" w:hAnsiTheme="minorHAnsi" w:cstheme="minorHAnsi"/>
          <w:color w:val="000000" w:themeColor="text1"/>
        </w:rPr>
        <w:t xml:space="preserve"> en sanidad</w:t>
      </w:r>
      <w:r w:rsidR="002674B3">
        <w:rPr>
          <w:rFonts w:asciiTheme="minorHAnsi" w:hAnsiTheme="minorHAnsi" w:cstheme="minorHAnsi"/>
          <w:color w:val="000000" w:themeColor="text1"/>
        </w:rPr>
        <w:t xml:space="preserve"> animal”</w:t>
      </w:r>
      <w:r w:rsidR="00B10541" w:rsidRPr="00B10541">
        <w:rPr>
          <w:rFonts w:asciiTheme="minorHAnsi" w:hAnsiTheme="minorHAnsi" w:cstheme="minorHAnsi"/>
          <w:color w:val="000000" w:themeColor="text1"/>
        </w:rPr>
        <w:t>.</w:t>
      </w:r>
      <w:r w:rsidR="002674B3">
        <w:rPr>
          <w:rFonts w:asciiTheme="minorHAnsi" w:hAnsiTheme="minorHAnsi" w:cstheme="minorHAnsi"/>
          <w:color w:val="000000" w:themeColor="text1"/>
        </w:rPr>
        <w:t xml:space="preserve"> Gaspar Ros señala que</w:t>
      </w:r>
      <w:r w:rsidR="00630F90">
        <w:rPr>
          <w:rFonts w:asciiTheme="minorHAnsi" w:hAnsiTheme="minorHAnsi" w:cstheme="minorHAnsi"/>
          <w:color w:val="000000" w:themeColor="text1"/>
        </w:rPr>
        <w:t xml:space="preserve"> </w:t>
      </w:r>
      <w:r w:rsidR="008A1110">
        <w:rPr>
          <w:rFonts w:asciiTheme="minorHAnsi" w:hAnsiTheme="minorHAnsi" w:cstheme="minorHAnsi"/>
          <w:color w:val="000000" w:themeColor="text1"/>
        </w:rPr>
        <w:t>hay un r</w:t>
      </w:r>
      <w:r w:rsidR="00E56B08" w:rsidRPr="002674B3">
        <w:rPr>
          <w:rFonts w:asciiTheme="minorHAnsi" w:hAnsiTheme="minorHAnsi" w:cstheme="minorHAnsi"/>
          <w:color w:val="000000" w:themeColor="text1"/>
        </w:rPr>
        <w:t xml:space="preserve">eglamento </w:t>
      </w:r>
      <w:r w:rsidR="008A1110">
        <w:rPr>
          <w:rFonts w:asciiTheme="minorHAnsi" w:hAnsiTheme="minorHAnsi" w:cstheme="minorHAnsi"/>
          <w:color w:val="000000" w:themeColor="text1"/>
        </w:rPr>
        <w:t xml:space="preserve">europeo </w:t>
      </w:r>
      <w:r w:rsidR="008A1110" w:rsidRPr="002674B3">
        <w:rPr>
          <w:rFonts w:asciiTheme="minorHAnsi" w:hAnsiTheme="minorHAnsi" w:cstheme="minorHAnsi"/>
          <w:color w:val="000000" w:themeColor="text1"/>
        </w:rPr>
        <w:t>2017</w:t>
      </w:r>
      <w:r w:rsidR="00EB5834">
        <w:rPr>
          <w:rFonts w:asciiTheme="minorHAnsi" w:hAnsiTheme="minorHAnsi" w:cstheme="minorHAnsi"/>
          <w:color w:val="000000" w:themeColor="text1"/>
        </w:rPr>
        <w:t>/62</w:t>
      </w:r>
      <w:r w:rsidR="008A1110" w:rsidRPr="002674B3">
        <w:rPr>
          <w:rFonts w:asciiTheme="minorHAnsi" w:hAnsiTheme="minorHAnsi" w:cstheme="minorHAnsi"/>
          <w:color w:val="000000" w:themeColor="text1"/>
        </w:rPr>
        <w:t>5</w:t>
      </w:r>
      <w:r w:rsidR="008A1110">
        <w:rPr>
          <w:rFonts w:asciiTheme="minorHAnsi" w:hAnsiTheme="minorHAnsi" w:cstheme="minorHAnsi"/>
          <w:color w:val="000000" w:themeColor="text1"/>
        </w:rPr>
        <w:t xml:space="preserve"> </w:t>
      </w:r>
      <w:r w:rsidR="002D4AFA">
        <w:rPr>
          <w:rFonts w:asciiTheme="minorHAnsi" w:hAnsiTheme="minorHAnsi" w:cstheme="minorHAnsi"/>
          <w:color w:val="000000" w:themeColor="text1"/>
        </w:rPr>
        <w:t>s</w:t>
      </w:r>
      <w:r w:rsidR="00AF26F0">
        <w:rPr>
          <w:rFonts w:asciiTheme="minorHAnsi" w:hAnsiTheme="minorHAnsi" w:cstheme="minorHAnsi"/>
          <w:color w:val="000000" w:themeColor="text1"/>
        </w:rPr>
        <w:t>obre</w:t>
      </w:r>
      <w:r w:rsidR="008A1110">
        <w:rPr>
          <w:rFonts w:asciiTheme="minorHAnsi" w:hAnsiTheme="minorHAnsi" w:cstheme="minorHAnsi"/>
          <w:color w:val="000000" w:themeColor="text1"/>
        </w:rPr>
        <w:t xml:space="preserve"> controles oficiales</w:t>
      </w:r>
      <w:r w:rsidR="005A49AF">
        <w:rPr>
          <w:rFonts w:asciiTheme="minorHAnsi" w:hAnsiTheme="minorHAnsi" w:cstheme="minorHAnsi"/>
          <w:color w:val="000000" w:themeColor="text1"/>
        </w:rPr>
        <w:t xml:space="preserve">, relacionado con este </w:t>
      </w:r>
      <w:r w:rsidR="00612D03">
        <w:rPr>
          <w:rFonts w:asciiTheme="minorHAnsi" w:hAnsiTheme="minorHAnsi" w:cstheme="minorHAnsi"/>
        </w:rPr>
        <w:t xml:space="preserve">tema y apunta que poco a poco se van perdiendo  </w:t>
      </w:r>
      <w:r w:rsidR="00630F90" w:rsidRPr="002D4AFA">
        <w:rPr>
          <w:rFonts w:asciiTheme="minorHAnsi" w:hAnsiTheme="minorHAnsi" w:cstheme="minorHAnsi"/>
        </w:rPr>
        <w:t xml:space="preserve">competencias </w:t>
      </w:r>
      <w:r w:rsidR="00612D03">
        <w:rPr>
          <w:rFonts w:asciiTheme="minorHAnsi" w:hAnsiTheme="minorHAnsi" w:cstheme="minorHAnsi"/>
        </w:rPr>
        <w:t xml:space="preserve">del </w:t>
      </w:r>
      <w:r w:rsidR="005A49AF" w:rsidRPr="002D4AFA">
        <w:rPr>
          <w:rFonts w:asciiTheme="minorHAnsi" w:hAnsiTheme="minorHAnsi" w:cstheme="minorHAnsi"/>
        </w:rPr>
        <w:t>veterinario</w:t>
      </w:r>
      <w:r w:rsidR="00630F90" w:rsidRPr="002D4AFA">
        <w:rPr>
          <w:rFonts w:asciiTheme="minorHAnsi" w:hAnsiTheme="minorHAnsi" w:cstheme="minorHAnsi"/>
        </w:rPr>
        <w:t>.</w:t>
      </w:r>
    </w:p>
    <w:p w:rsidR="008A1110" w:rsidRDefault="00EB5834" w:rsidP="002674B3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Dado que es un tema que afecta a la profesión se decide transmitirle al Presidente del </w:t>
      </w:r>
      <w:r w:rsidR="005A49AF">
        <w:rPr>
          <w:rFonts w:asciiTheme="minorHAnsi" w:hAnsiTheme="minorHAnsi" w:cstheme="minorHAnsi"/>
          <w:color w:val="000000" w:themeColor="text1"/>
        </w:rPr>
        <w:t xml:space="preserve">Consejo General de Colegios </w:t>
      </w:r>
      <w:r>
        <w:rPr>
          <w:rFonts w:asciiTheme="minorHAnsi" w:hAnsiTheme="minorHAnsi" w:cstheme="minorHAnsi"/>
          <w:color w:val="000000" w:themeColor="text1"/>
        </w:rPr>
        <w:t xml:space="preserve">la </w:t>
      </w:r>
      <w:r w:rsidR="00630F90">
        <w:rPr>
          <w:rFonts w:asciiTheme="minorHAnsi" w:hAnsiTheme="minorHAnsi" w:cstheme="minorHAnsi"/>
          <w:color w:val="000000" w:themeColor="text1"/>
        </w:rPr>
        <w:t>preocupación por</w:t>
      </w:r>
      <w:r w:rsidR="00AF26F0">
        <w:rPr>
          <w:rFonts w:asciiTheme="minorHAnsi" w:hAnsiTheme="minorHAnsi" w:cstheme="minorHAnsi"/>
          <w:color w:val="000000" w:themeColor="text1"/>
        </w:rPr>
        <w:t xml:space="preserve"> la publicación de distintos decretos que suponen </w:t>
      </w:r>
      <w:r w:rsidR="00630F90">
        <w:rPr>
          <w:rFonts w:asciiTheme="minorHAnsi" w:hAnsiTheme="minorHAnsi" w:cstheme="minorHAnsi"/>
          <w:color w:val="000000" w:themeColor="text1"/>
        </w:rPr>
        <w:t>la pérdida de competencias de los veterinarios.</w:t>
      </w:r>
    </w:p>
    <w:p w:rsidR="00E56B08" w:rsidRPr="002674B3" w:rsidRDefault="00E56B08" w:rsidP="002674B3">
      <w:pPr>
        <w:rPr>
          <w:rFonts w:asciiTheme="minorHAnsi" w:hAnsiTheme="minorHAnsi" w:cstheme="minorHAnsi"/>
          <w:color w:val="000000" w:themeColor="text1"/>
        </w:rPr>
      </w:pPr>
      <w:r w:rsidRPr="002674B3">
        <w:rPr>
          <w:rFonts w:asciiTheme="minorHAnsi" w:hAnsiTheme="minorHAnsi" w:cstheme="minorHAnsi"/>
          <w:color w:val="000000" w:themeColor="text1"/>
        </w:rPr>
        <w:t xml:space="preserve"> </w:t>
      </w:r>
    </w:p>
    <w:p w:rsidR="00E56B08" w:rsidRPr="009B5938" w:rsidRDefault="002D7C74" w:rsidP="00CB2264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lang w:val="ca-ES"/>
        </w:rPr>
        <w:t>8</w:t>
      </w:r>
      <w:r w:rsidR="009B5938">
        <w:rPr>
          <w:rFonts w:asciiTheme="minorHAnsi" w:hAnsiTheme="minorHAnsi" w:cstheme="minorHAnsi"/>
          <w:b/>
          <w:color w:val="000000" w:themeColor="text1"/>
        </w:rPr>
        <w:t xml:space="preserve">.- </w:t>
      </w:r>
      <w:r w:rsidR="00E56B08" w:rsidRPr="009B5938">
        <w:rPr>
          <w:rFonts w:asciiTheme="minorHAnsi" w:hAnsiTheme="minorHAnsi" w:cstheme="minorHAnsi"/>
          <w:b/>
          <w:color w:val="000000" w:themeColor="text1"/>
        </w:rPr>
        <w:t>Admisión de estu</w:t>
      </w:r>
      <w:r w:rsidR="00612D03">
        <w:rPr>
          <w:rFonts w:asciiTheme="minorHAnsi" w:hAnsiTheme="minorHAnsi" w:cstheme="minorHAnsi"/>
          <w:b/>
          <w:color w:val="000000" w:themeColor="text1"/>
        </w:rPr>
        <w:t>diantes en primer curso 2018-19.</w:t>
      </w:r>
    </w:p>
    <w:p w:rsidR="007475E6" w:rsidRDefault="007475E6" w:rsidP="007475E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En las universidades públicas la oferta de plazas es similar a la del curso anterior,  computándose un total de 1102 plazas.</w:t>
      </w:r>
      <w:r w:rsidR="00185928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Se ha producido una  </w:t>
      </w:r>
      <w:r w:rsidR="00185928">
        <w:rPr>
          <w:rFonts w:asciiTheme="minorHAnsi" w:hAnsiTheme="minorHAnsi"/>
          <w:szCs w:val="20"/>
        </w:rPr>
        <w:t>r</w:t>
      </w:r>
      <w:r>
        <w:rPr>
          <w:rFonts w:asciiTheme="minorHAnsi" w:hAnsiTheme="minorHAnsi"/>
          <w:szCs w:val="20"/>
        </w:rPr>
        <w:t xml:space="preserve">educción de </w:t>
      </w:r>
      <w:r w:rsidR="00185928">
        <w:rPr>
          <w:rFonts w:asciiTheme="minorHAnsi" w:hAnsiTheme="minorHAnsi"/>
          <w:szCs w:val="20"/>
        </w:rPr>
        <w:t>1</w:t>
      </w:r>
      <w:r>
        <w:rPr>
          <w:rFonts w:asciiTheme="minorHAnsi" w:hAnsiTheme="minorHAnsi"/>
          <w:szCs w:val="20"/>
        </w:rPr>
        <w:t>0 plazas ofertadas con respecto a cursos anteriores</w:t>
      </w:r>
      <w:r w:rsidR="00185928" w:rsidRPr="00185928">
        <w:rPr>
          <w:rFonts w:asciiTheme="minorHAnsi" w:hAnsiTheme="minorHAnsi"/>
          <w:szCs w:val="20"/>
        </w:rPr>
        <w:t xml:space="preserve"> </w:t>
      </w:r>
      <w:r w:rsidR="0048234F">
        <w:rPr>
          <w:rFonts w:asciiTheme="minorHAnsi" w:hAnsiTheme="minorHAnsi"/>
          <w:szCs w:val="20"/>
        </w:rPr>
        <w:t>en la U</w:t>
      </w:r>
      <w:r w:rsidR="00185928">
        <w:rPr>
          <w:rFonts w:asciiTheme="minorHAnsi" w:hAnsiTheme="minorHAnsi"/>
          <w:szCs w:val="20"/>
        </w:rPr>
        <w:t xml:space="preserve">niversidad </w:t>
      </w:r>
      <w:r w:rsidR="0048234F">
        <w:rPr>
          <w:rFonts w:asciiTheme="minorHAnsi" w:hAnsiTheme="minorHAnsi"/>
          <w:szCs w:val="20"/>
        </w:rPr>
        <w:t>C</w:t>
      </w:r>
      <w:r w:rsidR="00185928">
        <w:rPr>
          <w:rFonts w:asciiTheme="minorHAnsi" w:hAnsiTheme="minorHAnsi"/>
          <w:szCs w:val="20"/>
        </w:rPr>
        <w:t>omplutense de Madrid</w:t>
      </w:r>
      <w:r w:rsidR="0048234F"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>La distribución  de la oferta por universidad  es la siguiente:</w:t>
      </w:r>
    </w:p>
    <w:p w:rsidR="00083CB6" w:rsidRPr="00083CB6" w:rsidRDefault="00083CB6" w:rsidP="00083CB6">
      <w:pPr>
        <w:rPr>
          <w:rFonts w:asciiTheme="minorHAnsi" w:hAnsiTheme="minorHAnsi"/>
          <w:color w:val="FFFFFF"/>
        </w:rPr>
      </w:pPr>
      <w:r w:rsidRPr="00083CB6">
        <w:rPr>
          <w:rFonts w:asciiTheme="minorHAnsi" w:hAnsiTheme="minorHAnsi"/>
          <w:color w:val="FFFFFF"/>
        </w:rPr>
        <w:t xml:space="preserve"> </w:t>
      </w: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260"/>
      </w:tblGrid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  <w:color w:val="FFFFFF"/>
              </w:rPr>
            </w:pPr>
            <w:r w:rsidRPr="00624041">
              <w:rPr>
                <w:rFonts w:asciiTheme="minorHAnsi" w:hAnsiTheme="minorHAnsi"/>
                <w:color w:val="FFFFFF"/>
              </w:rPr>
              <w:t>UNIVERSIDAD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:rsidR="00E56B08" w:rsidRPr="00624041" w:rsidRDefault="00E56B08" w:rsidP="00E33594">
            <w:pPr>
              <w:jc w:val="center"/>
              <w:rPr>
                <w:rFonts w:asciiTheme="minorHAnsi" w:hAnsiTheme="minorHAnsi"/>
                <w:color w:val="FFFFFF"/>
              </w:rPr>
            </w:pPr>
            <w:r w:rsidRPr="00624041">
              <w:rPr>
                <w:rFonts w:asciiTheme="minorHAnsi" w:hAnsiTheme="minorHAnsi"/>
                <w:color w:val="FFFFFF"/>
              </w:rPr>
              <w:t>Plazas 201</w:t>
            </w:r>
            <w:r w:rsidR="00083CB6">
              <w:rPr>
                <w:rFonts w:asciiTheme="minorHAnsi" w:hAnsiTheme="minorHAnsi"/>
                <w:color w:val="FFFFFF"/>
              </w:rPr>
              <w:t>8</w:t>
            </w:r>
            <w:r w:rsidRPr="00624041">
              <w:rPr>
                <w:rFonts w:asciiTheme="minorHAnsi" w:hAnsiTheme="minorHAnsi"/>
                <w:color w:val="FFFFFF"/>
              </w:rPr>
              <w:t>-201</w:t>
            </w:r>
            <w:r w:rsidR="00E33594">
              <w:rPr>
                <w:rFonts w:asciiTheme="minorHAnsi" w:hAnsiTheme="minorHAnsi"/>
                <w:color w:val="FFFFFF"/>
              </w:rPr>
              <w:t>9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Complutense de Madrid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9B5938" w:rsidP="007E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E56B08" w:rsidRPr="00624041">
              <w:rPr>
                <w:rFonts w:asciiTheme="minorHAnsi" w:hAnsiTheme="minorHAnsi"/>
              </w:rPr>
              <w:t>5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Córdoba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150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lastRenderedPageBreak/>
              <w:t>Zaragoza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150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León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 xml:space="preserve">100 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Autónoma de Barcelona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115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Santiago de Compostela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110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Extremadura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100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Murcia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90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Las Palmas de Gran Canaria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72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 xml:space="preserve">Lleida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60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left"/>
              <w:rPr>
                <w:rFonts w:asciiTheme="minorHAnsi" w:hAnsiTheme="minorHAnsi"/>
                <w:b/>
              </w:rPr>
            </w:pPr>
            <w:r w:rsidRPr="0062404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9B5938" w:rsidP="007E7A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1.10</w:t>
            </w:r>
            <w:r w:rsidR="00E56B08" w:rsidRPr="00624041">
              <w:rPr>
                <w:rFonts w:asciiTheme="minorHAnsi" w:hAnsiTheme="minorHAnsi"/>
                <w:b/>
              </w:rPr>
              <w:t>2</w:t>
            </w:r>
          </w:p>
        </w:tc>
      </w:tr>
    </w:tbl>
    <w:p w:rsidR="00E56B08" w:rsidRDefault="00E56B08" w:rsidP="00E56B08">
      <w:pPr>
        <w:pStyle w:val="Prrafodelista"/>
        <w:rPr>
          <w:color w:val="000000" w:themeColor="text1"/>
        </w:rPr>
      </w:pPr>
    </w:p>
    <w:p w:rsidR="00E56B08" w:rsidRDefault="00E56B08" w:rsidP="00E56B08">
      <w:pPr>
        <w:tabs>
          <w:tab w:val="num" w:pos="720"/>
        </w:tabs>
        <w:ind w:left="1004"/>
        <w:rPr>
          <w:b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48234F" w:rsidRDefault="0048234F" w:rsidP="00E56B08">
      <w:pPr>
        <w:tabs>
          <w:tab w:val="num" w:pos="720"/>
        </w:tabs>
        <w:rPr>
          <w:rFonts w:asciiTheme="minorHAnsi" w:hAnsiTheme="minorHAnsi"/>
        </w:rPr>
      </w:pPr>
    </w:p>
    <w:p w:rsidR="00E56B08" w:rsidRPr="00624041" w:rsidRDefault="0048234F" w:rsidP="00E56B08">
      <w:pPr>
        <w:tabs>
          <w:tab w:val="num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las </w:t>
      </w:r>
      <w:r w:rsidR="00E56B08" w:rsidRPr="00624041">
        <w:rPr>
          <w:rFonts w:asciiTheme="minorHAnsi" w:hAnsiTheme="minorHAnsi"/>
        </w:rPr>
        <w:t>Universidades privadas la oferta</w:t>
      </w:r>
      <w:r w:rsidR="00E56B08">
        <w:rPr>
          <w:rFonts w:asciiTheme="minorHAnsi" w:hAnsiTheme="minorHAnsi"/>
        </w:rPr>
        <w:t xml:space="preserve"> oficial </w:t>
      </w:r>
      <w:r w:rsidR="00E56B08" w:rsidRPr="00624041">
        <w:rPr>
          <w:rFonts w:asciiTheme="minorHAnsi" w:hAnsiTheme="minorHAnsi"/>
        </w:rPr>
        <w:t xml:space="preserve"> es la siguiente</w:t>
      </w:r>
      <w:r w:rsidR="00E56B08">
        <w:rPr>
          <w:rFonts w:asciiTheme="minorHAnsi" w:hAnsiTheme="minorHAnsi"/>
        </w:rPr>
        <w:t xml:space="preserve">: </w:t>
      </w:r>
    </w:p>
    <w:p w:rsidR="00E56B08" w:rsidRPr="00624041" w:rsidRDefault="00E56B08" w:rsidP="00E56B08">
      <w:pPr>
        <w:tabs>
          <w:tab w:val="num" w:pos="720"/>
        </w:tabs>
        <w:ind w:left="1004"/>
        <w:rPr>
          <w:rFonts w:asciiTheme="minorHAnsi" w:hAnsiTheme="minorHAnsi"/>
        </w:rPr>
      </w:pP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260"/>
      </w:tblGrid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  <w:color w:val="FFFFFF"/>
              </w:rPr>
            </w:pPr>
            <w:r w:rsidRPr="00624041">
              <w:rPr>
                <w:rFonts w:asciiTheme="minorHAnsi" w:hAnsiTheme="minorHAnsi"/>
                <w:color w:val="FFFFFF"/>
              </w:rPr>
              <w:t>UNIVERSIDAD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:rsidR="00E56B08" w:rsidRPr="00624041" w:rsidRDefault="00E56B08" w:rsidP="009F0FDC">
            <w:pPr>
              <w:jc w:val="center"/>
              <w:rPr>
                <w:rFonts w:asciiTheme="minorHAnsi" w:hAnsiTheme="minorHAnsi"/>
                <w:color w:val="FFFFFF"/>
              </w:rPr>
            </w:pPr>
            <w:r w:rsidRPr="00624041">
              <w:rPr>
                <w:rFonts w:asciiTheme="minorHAnsi" w:hAnsiTheme="minorHAnsi"/>
                <w:color w:val="FFFFFF"/>
              </w:rPr>
              <w:t>Plazas 201</w:t>
            </w:r>
            <w:r w:rsidR="009F0FDC">
              <w:rPr>
                <w:rFonts w:asciiTheme="minorHAnsi" w:hAnsiTheme="minorHAnsi"/>
                <w:color w:val="FFFFFF"/>
              </w:rPr>
              <w:t>8</w:t>
            </w:r>
            <w:r w:rsidRPr="00624041">
              <w:rPr>
                <w:rFonts w:asciiTheme="minorHAnsi" w:hAnsiTheme="minorHAnsi"/>
                <w:color w:val="FFFFFF"/>
              </w:rPr>
              <w:t>-201</w:t>
            </w:r>
            <w:r w:rsidR="009F0FDC">
              <w:rPr>
                <w:rFonts w:asciiTheme="minorHAnsi" w:hAnsiTheme="minorHAnsi"/>
                <w:color w:val="FFFFFF"/>
              </w:rPr>
              <w:t>9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Alfonso 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CEU Cardenal Herrera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rPr>
                <w:rFonts w:asciiTheme="minorHAnsi" w:hAnsiTheme="minorHAnsi"/>
              </w:rPr>
            </w:pPr>
            <w:r w:rsidRPr="00624041">
              <w:rPr>
                <w:rFonts w:asciiTheme="minorHAnsi" w:hAnsiTheme="minorHAnsi"/>
              </w:rPr>
              <w:t>San Vicente Mártir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624041">
              <w:rPr>
                <w:rFonts w:asciiTheme="minorHAnsi" w:hAnsiTheme="minorHAnsi"/>
              </w:rPr>
              <w:t>60</w:t>
            </w:r>
          </w:p>
        </w:tc>
      </w:tr>
      <w:tr w:rsidR="00E56B08" w:rsidRPr="00624041" w:rsidTr="007E7A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left"/>
              <w:rPr>
                <w:rFonts w:asciiTheme="minorHAnsi" w:hAnsiTheme="minorHAnsi"/>
                <w:b/>
              </w:rPr>
            </w:pPr>
            <w:r w:rsidRPr="0062404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08" w:rsidRPr="00624041" w:rsidRDefault="00E56B08" w:rsidP="007E7A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540</w:t>
            </w:r>
          </w:p>
        </w:tc>
      </w:tr>
    </w:tbl>
    <w:p w:rsidR="00605BB9" w:rsidRDefault="00605BB9" w:rsidP="00553686">
      <w:pPr>
        <w:rPr>
          <w:rFonts w:asciiTheme="minorHAnsi" w:hAnsiTheme="minorHAnsi"/>
          <w:b/>
          <w:szCs w:val="20"/>
          <w:lang w:val="es-ES_tradnl"/>
        </w:rPr>
      </w:pPr>
    </w:p>
    <w:p w:rsidR="002D7C74" w:rsidRPr="0048234F" w:rsidRDefault="002D7C74" w:rsidP="002D7C74">
      <w:pPr>
        <w:rPr>
          <w:color w:val="000000" w:themeColor="text1"/>
        </w:rPr>
      </w:pPr>
      <w:r>
        <w:rPr>
          <w:color w:val="000000" w:themeColor="text1"/>
        </w:rPr>
        <w:t xml:space="preserve">9.- </w:t>
      </w:r>
      <w:r w:rsidRPr="0048234F">
        <w:rPr>
          <w:rFonts w:asciiTheme="minorHAnsi" w:hAnsiTheme="minorHAnsi" w:cstheme="minorHAnsi"/>
          <w:b/>
          <w:color w:val="000000" w:themeColor="text1"/>
        </w:rPr>
        <w:t>Homologación NACIONAL para uso AAEE en MINECO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:rsidR="001D2550" w:rsidRDefault="00675BD1" w:rsidP="002D7C74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 xml:space="preserve">El presidente de la conferencia </w:t>
      </w:r>
      <w:r w:rsidR="00F014F2">
        <w:rPr>
          <w:rFonts w:asciiTheme="minorHAnsi" w:hAnsiTheme="minorHAnsi" w:cstheme="minorHAnsi"/>
          <w:color w:val="000000" w:themeColor="text1"/>
          <w:szCs w:val="20"/>
        </w:rPr>
        <w:t>plantea la posibilidad de pedir un r</w:t>
      </w:r>
      <w:r w:rsidR="002D7C74" w:rsidRPr="002D7C74">
        <w:rPr>
          <w:rFonts w:asciiTheme="minorHAnsi" w:hAnsiTheme="minorHAnsi" w:cstheme="minorHAnsi"/>
          <w:color w:val="000000" w:themeColor="text1"/>
          <w:szCs w:val="20"/>
        </w:rPr>
        <w:t xml:space="preserve">econociendo nacional </w:t>
      </w:r>
      <w:r w:rsidR="00402D0A">
        <w:rPr>
          <w:rFonts w:asciiTheme="minorHAnsi" w:hAnsiTheme="minorHAnsi" w:cstheme="minorHAnsi"/>
          <w:color w:val="000000" w:themeColor="text1"/>
          <w:szCs w:val="20"/>
        </w:rPr>
        <w:t xml:space="preserve">al MINECO </w:t>
      </w:r>
      <w:r w:rsidR="002D7C74" w:rsidRPr="002D7C74">
        <w:rPr>
          <w:rFonts w:asciiTheme="minorHAnsi" w:hAnsiTheme="minorHAnsi" w:cstheme="minorHAnsi"/>
          <w:color w:val="000000" w:themeColor="text1"/>
          <w:szCs w:val="20"/>
        </w:rPr>
        <w:t xml:space="preserve">para que de manera general los graduados </w:t>
      </w:r>
      <w:r w:rsidR="00F014F2">
        <w:rPr>
          <w:rFonts w:asciiTheme="minorHAnsi" w:hAnsiTheme="minorHAnsi" w:cstheme="minorHAnsi"/>
          <w:color w:val="000000" w:themeColor="text1"/>
          <w:szCs w:val="20"/>
        </w:rPr>
        <w:t xml:space="preserve">en 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>veterinaria, por las competencias del título,  vean reconocidas</w:t>
      </w:r>
      <w:r w:rsidR="00F014F2">
        <w:rPr>
          <w:rFonts w:asciiTheme="minorHAnsi" w:hAnsiTheme="minorHAnsi" w:cstheme="minorHAnsi"/>
          <w:color w:val="000000" w:themeColor="text1"/>
          <w:szCs w:val="20"/>
        </w:rPr>
        <w:t xml:space="preserve"> la capacitaci</w:t>
      </w:r>
      <w:r w:rsidR="00D975D8">
        <w:rPr>
          <w:rFonts w:asciiTheme="minorHAnsi" w:hAnsiTheme="minorHAnsi" w:cstheme="minorHAnsi"/>
          <w:color w:val="000000" w:themeColor="text1"/>
          <w:szCs w:val="20"/>
        </w:rPr>
        <w:t xml:space="preserve">ón 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 xml:space="preserve"> realizar las funciones básicas (</w:t>
      </w:r>
      <w:r w:rsidR="001D2550" w:rsidRPr="002D7C74">
        <w:rPr>
          <w:rFonts w:asciiTheme="minorHAnsi" w:hAnsiTheme="minorHAnsi" w:cstheme="minorHAnsi"/>
          <w:color w:val="000000" w:themeColor="text1"/>
          <w:szCs w:val="20"/>
        </w:rPr>
        <w:t>a, b y c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 xml:space="preserve">) que establece la Orden </w:t>
      </w:r>
      <w:r w:rsidR="001D2550" w:rsidRPr="00D975D8">
        <w:rPr>
          <w:rFonts w:asciiTheme="minorHAnsi" w:hAnsiTheme="minorHAnsi" w:cstheme="minorHAnsi"/>
          <w:iCs/>
          <w:color w:val="000000"/>
          <w:szCs w:val="20"/>
          <w:lang w:eastAsia="es-ES"/>
        </w:rPr>
        <w:t>ECC/566/2015</w:t>
      </w:r>
      <w:r w:rsidR="001D2550">
        <w:rPr>
          <w:rFonts w:asciiTheme="minorHAnsi" w:hAnsiTheme="minorHAnsi" w:cstheme="minorHAnsi"/>
          <w:iCs/>
          <w:color w:val="000000"/>
          <w:szCs w:val="20"/>
          <w:lang w:eastAsia="es-ES"/>
        </w:rPr>
        <w:t xml:space="preserve"> de 20 de marzo</w:t>
      </w:r>
      <w:r w:rsidR="001D2550">
        <w:rPr>
          <w:rFonts w:cs="Arial"/>
          <w:i/>
          <w:iCs/>
          <w:color w:val="000000"/>
          <w:szCs w:val="20"/>
          <w:lang w:eastAsia="es-ES"/>
        </w:rPr>
        <w:t>,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 xml:space="preserve"> para el manejo de animales de experimentación.</w:t>
      </w:r>
    </w:p>
    <w:p w:rsidR="001D2550" w:rsidRDefault="0056698A" w:rsidP="002D7C74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>La situación actual es la siguiente: a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>lgunas facultades (Barcelona y Córdoba) han conseguido de su Comunidad Autónoma  el reconocimiento  de distintas funciones</w:t>
      </w:r>
      <w:r w:rsidR="002C65C8">
        <w:rPr>
          <w:rFonts w:asciiTheme="minorHAnsi" w:hAnsiTheme="minorHAnsi" w:cstheme="minorHAnsi"/>
          <w:color w:val="000000" w:themeColor="text1"/>
          <w:szCs w:val="20"/>
        </w:rPr>
        <w:t xml:space="preserve"> (desarrollo de los proyectos y procedimientos,</w:t>
      </w:r>
      <w:r w:rsidR="002C65C8" w:rsidRPr="002C65C8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C65C8">
        <w:rPr>
          <w:rFonts w:asciiTheme="minorHAnsi" w:hAnsiTheme="minorHAnsi" w:cstheme="minorHAnsi"/>
          <w:color w:val="000000" w:themeColor="text1"/>
          <w:szCs w:val="20"/>
        </w:rPr>
        <w:t>veterinario designado)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C65C8">
        <w:rPr>
          <w:rFonts w:asciiTheme="minorHAnsi" w:hAnsiTheme="minorHAnsi" w:cstheme="minorHAnsi"/>
          <w:color w:val="000000" w:themeColor="text1"/>
          <w:szCs w:val="20"/>
        </w:rPr>
        <w:t xml:space="preserve">para 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>los graduados que han realizado determinadas optativas</w:t>
      </w:r>
      <w:r w:rsidR="002C65C8">
        <w:rPr>
          <w:rFonts w:asciiTheme="minorHAnsi" w:hAnsiTheme="minorHAnsi" w:cstheme="minorHAnsi"/>
          <w:color w:val="000000" w:themeColor="text1"/>
          <w:szCs w:val="20"/>
        </w:rPr>
        <w:t xml:space="preserve"> de sus planes de estudio</w:t>
      </w:r>
      <w:r w:rsidR="001D2550">
        <w:rPr>
          <w:rFonts w:asciiTheme="minorHAnsi" w:hAnsiTheme="minorHAnsi" w:cstheme="minorHAnsi"/>
          <w:color w:val="000000" w:themeColor="text1"/>
          <w:szCs w:val="20"/>
        </w:rPr>
        <w:t>.</w:t>
      </w:r>
    </w:p>
    <w:p w:rsidR="002D7C74" w:rsidRPr="006C46D6" w:rsidRDefault="0056698A" w:rsidP="006C46D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Por otra parte, </w:t>
      </w:r>
      <w:r w:rsidR="006C46D6" w:rsidRPr="006C46D6">
        <w:rPr>
          <w:rFonts w:asciiTheme="minorHAnsi" w:hAnsiTheme="minorHAnsi" w:cstheme="minorHAnsi"/>
          <w:lang w:val="es-ES_tradnl"/>
        </w:rPr>
        <w:t>Germán Santamaría,</w:t>
      </w:r>
      <w:r w:rsidR="006C46D6">
        <w:rPr>
          <w:rFonts w:asciiTheme="minorHAnsi" w:hAnsiTheme="minorHAnsi" w:cstheme="minorHAnsi"/>
          <w:lang w:val="es-ES_tradnl"/>
        </w:rPr>
        <w:t xml:space="preserve"> decano de la facultad de Lugo,</w:t>
      </w:r>
      <w:r w:rsidR="006C46D6" w:rsidRPr="006C46D6">
        <w:rPr>
          <w:rFonts w:asciiTheme="minorHAnsi" w:hAnsiTheme="minorHAnsi" w:cstheme="minorHAnsi"/>
          <w:lang w:val="es-ES_tradnl"/>
        </w:rPr>
        <w:t xml:space="preserve"> expone </w:t>
      </w:r>
      <w:r w:rsidR="006C46D6">
        <w:rPr>
          <w:rFonts w:asciiTheme="minorHAnsi" w:hAnsiTheme="minorHAnsi" w:cstheme="minorHAnsi"/>
          <w:lang w:val="es-ES_tradnl"/>
        </w:rPr>
        <w:t xml:space="preserve">para </w:t>
      </w:r>
      <w:r w:rsidR="006C46D6" w:rsidRPr="006C46D6">
        <w:rPr>
          <w:rFonts w:asciiTheme="minorHAnsi" w:hAnsiTheme="minorHAnsi" w:cstheme="minorHAnsi"/>
          <w:lang w:val="es-ES_tradnl"/>
        </w:rPr>
        <w:t>para</w:t>
      </w:r>
      <w:r w:rsidR="006C46D6" w:rsidRPr="006C46D6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6C46D6">
        <w:rPr>
          <w:rFonts w:asciiTheme="minorHAnsi" w:hAnsiTheme="minorHAnsi" w:cstheme="minorHAnsi"/>
          <w:color w:val="000000" w:themeColor="text1"/>
          <w:szCs w:val="20"/>
        </w:rPr>
        <w:t xml:space="preserve">conseguir la homologación de los titulados en veterinaria por la USC  para la realización de las funciones a, b y c, ha  presentado en su CA la </w:t>
      </w:r>
      <w:r w:rsidR="006C46D6" w:rsidRPr="006C46D6">
        <w:rPr>
          <w:rFonts w:asciiTheme="minorHAnsi" w:hAnsiTheme="minorHAnsi" w:cstheme="minorHAnsi"/>
          <w:lang w:val="es-ES_tradnl"/>
        </w:rPr>
        <w:t>correspondencia de los módulos formativos desc</w:t>
      </w:r>
      <w:r w:rsidR="006C46D6">
        <w:rPr>
          <w:rFonts w:asciiTheme="minorHAnsi" w:hAnsiTheme="minorHAnsi" w:cstheme="minorHAnsi"/>
          <w:lang w:val="es-ES_tradnl"/>
        </w:rPr>
        <w:t xml:space="preserve">ritos en la Orden ECC/566/2015 </w:t>
      </w:r>
      <w:r w:rsidR="006C46D6" w:rsidRPr="006C46D6">
        <w:rPr>
          <w:rFonts w:asciiTheme="minorHAnsi" w:hAnsiTheme="minorHAnsi" w:cstheme="minorHAnsi"/>
          <w:lang w:val="es-ES_tradnl"/>
        </w:rPr>
        <w:t xml:space="preserve">con las </w:t>
      </w:r>
      <w:r w:rsidR="006C46D6" w:rsidRPr="006C46D6">
        <w:rPr>
          <w:rFonts w:asciiTheme="minorHAnsi" w:hAnsiTheme="minorHAnsi" w:cstheme="minorHAnsi"/>
        </w:rPr>
        <w:t xml:space="preserve">materias que </w:t>
      </w:r>
      <w:r w:rsidR="002C65C8">
        <w:rPr>
          <w:rFonts w:asciiTheme="minorHAnsi" w:hAnsiTheme="minorHAnsi" w:cstheme="minorHAnsi"/>
        </w:rPr>
        <w:t>abordan esos contenidos en los planes de e</w:t>
      </w:r>
      <w:r w:rsidR="006C46D6" w:rsidRPr="006C46D6">
        <w:rPr>
          <w:rFonts w:asciiTheme="minorHAnsi" w:hAnsiTheme="minorHAnsi" w:cstheme="minorHAnsi"/>
        </w:rPr>
        <w:t xml:space="preserve">studios </w:t>
      </w:r>
      <w:r w:rsidR="002C65C8">
        <w:rPr>
          <w:rFonts w:asciiTheme="minorHAnsi" w:hAnsiTheme="minorHAnsi" w:cstheme="minorHAnsi"/>
        </w:rPr>
        <w:t>que imparten o se han impartido en su facultad.</w:t>
      </w:r>
    </w:p>
    <w:p w:rsidR="002D7C74" w:rsidRDefault="002D7C74" w:rsidP="002D7C74">
      <w:pPr>
        <w:rPr>
          <w:rFonts w:asciiTheme="minorHAnsi" w:hAnsiTheme="minorHAnsi" w:cstheme="minorHAnsi"/>
          <w:color w:val="000000" w:themeColor="text1"/>
          <w:szCs w:val="20"/>
        </w:rPr>
      </w:pPr>
    </w:p>
    <w:p w:rsidR="002D7C74" w:rsidRPr="00C8017A" w:rsidRDefault="002D7C74" w:rsidP="002D7C74">
      <w:pPr>
        <w:rPr>
          <w:color w:val="000000" w:themeColor="text1"/>
        </w:rPr>
      </w:pPr>
      <w:r w:rsidRPr="00C8017A">
        <w:rPr>
          <w:rFonts w:asciiTheme="minorHAnsi" w:hAnsiTheme="minorHAnsi" w:cstheme="minorHAnsi"/>
          <w:b/>
          <w:color w:val="000000" w:themeColor="text1"/>
        </w:rPr>
        <w:t>10.- Análisis del estado en cada facultad. Inspecciones EAEVE</w:t>
      </w:r>
    </w:p>
    <w:p w:rsidR="002D7C74" w:rsidRPr="00C23375" w:rsidRDefault="00C8017A" w:rsidP="00C8017A">
      <w:pPr>
        <w:pStyle w:val="Prrafodelista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C8017A">
        <w:rPr>
          <w:rFonts w:asciiTheme="minorHAnsi" w:hAnsiTheme="minorHAnsi" w:cstheme="minorHAnsi"/>
          <w:color w:val="000000" w:themeColor="text1"/>
          <w:szCs w:val="20"/>
          <w:lang w:val="es-ES"/>
        </w:rPr>
        <w:t xml:space="preserve">- </w:t>
      </w:r>
      <w:r w:rsidR="00630F90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La </w:t>
      </w:r>
      <w:r w:rsidR="00A83D1F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f</w:t>
      </w:r>
      <w:r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acultad</w:t>
      </w:r>
      <w:r w:rsidR="00630F90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de Valencia</w:t>
      </w:r>
      <w:r w:rsidR="00C23375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San Vicente</w:t>
      </w:r>
      <w:r w:rsidR="00630F90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Mártir</w:t>
      </w:r>
      <w:r w:rsidR="00C23375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,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ha pasado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la acreditación de la agencia regional</w:t>
      </w:r>
    </w:p>
    <w:p w:rsidR="002D7C74" w:rsidRDefault="00C23375" w:rsidP="00C23375">
      <w:pPr>
        <w:pStyle w:val="Prrafodelista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- La </w:t>
      </w:r>
      <w:r w:rsidR="00A83D1F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f</w:t>
      </w:r>
      <w:r w:rsidR="00C8017A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acultad de 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Murcia</w:t>
      </w:r>
      <w:r w:rsidR="00C8017A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ha pasado la auditoria del</w:t>
      </w:r>
      <w:r w:rsidR="004B3B49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AUDIT</w:t>
      </w:r>
      <w:r>
        <w:rPr>
          <w:rFonts w:asciiTheme="minorHAnsi" w:hAnsiTheme="minorHAnsi" w:cstheme="minorHAnsi"/>
          <w:color w:val="000000" w:themeColor="text1"/>
          <w:szCs w:val="20"/>
          <w:lang w:val="es-ES"/>
        </w:rPr>
        <w:t xml:space="preserve"> </w:t>
      </w:r>
      <w:r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y en relación a la inspección de la EAEVE están preparando el 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informe para indicar que la deficiencia </w:t>
      </w:r>
      <w:r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está</w:t>
      </w:r>
      <w:r w:rsidR="002D7C74" w:rsidRPr="00C23375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superada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</w:p>
    <w:p w:rsidR="002D7C74" w:rsidRPr="002D7C74" w:rsidRDefault="002D7C74" w:rsidP="002D7C74">
      <w:pPr>
        <w:rPr>
          <w:color w:val="000000" w:themeColor="text1"/>
        </w:rPr>
      </w:pPr>
      <w:r w:rsidRPr="002D7C74">
        <w:rPr>
          <w:rFonts w:asciiTheme="minorHAnsi" w:hAnsiTheme="minorHAnsi" w:cstheme="minorHAnsi"/>
          <w:b/>
          <w:color w:val="000000" w:themeColor="text1"/>
        </w:rPr>
        <w:t>11.- Nuevas aperturas de Facultades</w:t>
      </w:r>
      <w:r w:rsidRPr="002D7C74">
        <w:rPr>
          <w:color w:val="000000" w:themeColor="text1"/>
        </w:rPr>
        <w:t>:</w:t>
      </w:r>
    </w:p>
    <w:p w:rsidR="002D7C74" w:rsidRDefault="00A82298" w:rsidP="00A82298">
      <w:pPr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/>
          <w:szCs w:val="20"/>
        </w:rPr>
        <w:t xml:space="preserve">El presidente informa </w:t>
      </w:r>
      <w:r w:rsidR="006E7DBB">
        <w:rPr>
          <w:rFonts w:asciiTheme="minorHAnsi" w:hAnsiTheme="minorHAnsi" w:cstheme="minorHAnsi"/>
          <w:color w:val="000000" w:themeColor="text1"/>
          <w:szCs w:val="20"/>
        </w:rPr>
        <w:t xml:space="preserve">de 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que en la </w:t>
      </w:r>
      <w:r w:rsidR="006E7DBB">
        <w:rPr>
          <w:rFonts w:asciiTheme="minorHAnsi" w:hAnsiTheme="minorHAnsi" w:cstheme="minorHAnsi"/>
          <w:color w:val="000000" w:themeColor="text1"/>
          <w:szCs w:val="20"/>
        </w:rPr>
        <w:t xml:space="preserve">Universidad de </w:t>
      </w:r>
      <w:r w:rsidR="002D7C74" w:rsidRPr="00793A50">
        <w:rPr>
          <w:rFonts w:asciiTheme="minorHAnsi" w:hAnsiTheme="minorHAnsi" w:cstheme="minorHAnsi"/>
          <w:color w:val="000000" w:themeColor="text1"/>
          <w:szCs w:val="20"/>
        </w:rPr>
        <w:t xml:space="preserve">Castilla la Mancha 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ha habido un intento </w:t>
      </w:r>
      <w:r w:rsidR="002D7C74" w:rsidRPr="00793A50">
        <w:rPr>
          <w:rFonts w:asciiTheme="minorHAnsi" w:hAnsiTheme="minorHAnsi" w:cstheme="minorHAnsi"/>
          <w:color w:val="000000" w:themeColor="text1"/>
          <w:szCs w:val="20"/>
        </w:rPr>
        <w:t xml:space="preserve">de apertura de 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una </w:t>
      </w:r>
      <w:r w:rsidR="00A83D1F">
        <w:rPr>
          <w:rFonts w:asciiTheme="minorHAnsi" w:hAnsiTheme="minorHAnsi" w:cstheme="minorHAnsi"/>
          <w:color w:val="000000" w:themeColor="text1"/>
          <w:szCs w:val="20"/>
        </w:rPr>
        <w:t>Facultad de V</w:t>
      </w:r>
      <w:r w:rsidR="002D7C74" w:rsidRPr="00793A50">
        <w:rPr>
          <w:rFonts w:asciiTheme="minorHAnsi" w:hAnsiTheme="minorHAnsi" w:cstheme="minorHAnsi"/>
          <w:color w:val="000000" w:themeColor="text1"/>
          <w:szCs w:val="20"/>
        </w:rPr>
        <w:t>eterinaria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pero de momento </w:t>
      </w:r>
      <w:r w:rsidR="002D7C74" w:rsidRPr="00793A50">
        <w:rPr>
          <w:rFonts w:asciiTheme="minorHAnsi" w:hAnsiTheme="minorHAnsi" w:cstheme="minorHAnsi"/>
          <w:color w:val="000000" w:themeColor="text1"/>
          <w:szCs w:val="20"/>
        </w:rPr>
        <w:t>se ha desestimado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 y </w:t>
      </w:r>
      <w:r w:rsidR="002D7C74" w:rsidRPr="00793A50">
        <w:rPr>
          <w:rFonts w:asciiTheme="minorHAnsi" w:hAnsiTheme="minorHAnsi" w:cstheme="minorHAnsi"/>
          <w:color w:val="000000" w:themeColor="text1"/>
          <w:szCs w:val="20"/>
        </w:rPr>
        <w:t>no está en la oferta de títulos para el 2020</w:t>
      </w:r>
      <w:r>
        <w:rPr>
          <w:rFonts w:asciiTheme="minorHAnsi" w:hAnsiTheme="minorHAnsi" w:cstheme="minorHAnsi"/>
          <w:color w:val="000000" w:themeColor="text1"/>
          <w:szCs w:val="20"/>
        </w:rPr>
        <w:t>.</w:t>
      </w:r>
    </w:p>
    <w:p w:rsidR="00A82298" w:rsidRPr="0053269A" w:rsidRDefault="00A82298" w:rsidP="00A82298">
      <w:pPr>
        <w:rPr>
          <w:color w:val="000000" w:themeColor="text1"/>
          <w:szCs w:val="20"/>
        </w:rPr>
      </w:pPr>
    </w:p>
    <w:p w:rsidR="002D7C74" w:rsidRPr="002D7C74" w:rsidRDefault="002D7C74" w:rsidP="002D7C74">
      <w:pPr>
        <w:rPr>
          <w:rFonts w:asciiTheme="minorHAnsi" w:hAnsiTheme="minorHAnsi" w:cstheme="minorHAnsi"/>
          <w:b/>
          <w:color w:val="000000" w:themeColor="text1"/>
        </w:rPr>
      </w:pPr>
      <w:r w:rsidRPr="002D7C74">
        <w:rPr>
          <w:rFonts w:asciiTheme="minorHAnsi" w:hAnsiTheme="minorHAnsi" w:cstheme="minorHAnsi"/>
          <w:b/>
          <w:color w:val="000000" w:themeColor="text1"/>
          <w:lang w:val="ca-ES"/>
        </w:rPr>
        <w:t xml:space="preserve">12.- </w:t>
      </w:r>
      <w:r w:rsidRPr="002D7C74">
        <w:rPr>
          <w:rFonts w:asciiTheme="minorHAnsi" w:hAnsiTheme="minorHAnsi" w:cstheme="minorHAnsi"/>
          <w:b/>
          <w:color w:val="000000" w:themeColor="text1"/>
        </w:rPr>
        <w:t xml:space="preserve">Análisis de la Cooperación y Convenio con el Ministerio de Defensa en El Líbano </w:t>
      </w:r>
    </w:p>
    <w:p w:rsidR="00611CEC" w:rsidRPr="00633300" w:rsidRDefault="00F9177F" w:rsidP="00633300">
      <w:pPr>
        <w:rPr>
          <w:rFonts w:asciiTheme="minorHAnsi" w:hAnsiTheme="minorHAnsi"/>
          <w:szCs w:val="20"/>
        </w:rPr>
      </w:pPr>
      <w:r w:rsidRPr="00633300">
        <w:rPr>
          <w:rFonts w:asciiTheme="minorHAnsi" w:hAnsiTheme="minorHAnsi"/>
          <w:szCs w:val="20"/>
        </w:rPr>
        <w:t xml:space="preserve">Se ha recibido el informe </w:t>
      </w:r>
      <w:r w:rsidR="00E44421" w:rsidRPr="00633300">
        <w:rPr>
          <w:rFonts w:asciiTheme="minorHAnsi" w:hAnsiTheme="minorHAnsi"/>
          <w:szCs w:val="20"/>
        </w:rPr>
        <w:t xml:space="preserve"> de la actividad realizada en</w:t>
      </w:r>
      <w:r w:rsidR="004B3B49" w:rsidRPr="00633300">
        <w:rPr>
          <w:rFonts w:asciiTheme="minorHAnsi" w:hAnsiTheme="minorHAnsi"/>
          <w:szCs w:val="20"/>
        </w:rPr>
        <w:t xml:space="preserve"> la última misión</w:t>
      </w:r>
      <w:r w:rsidR="00E44421" w:rsidRPr="00633300">
        <w:rPr>
          <w:rFonts w:asciiTheme="minorHAnsi" w:hAnsiTheme="minorHAnsi"/>
          <w:szCs w:val="20"/>
        </w:rPr>
        <w:t xml:space="preserve"> el</w:t>
      </w:r>
      <w:r w:rsidRPr="00633300">
        <w:rPr>
          <w:rFonts w:asciiTheme="minorHAnsi" w:hAnsiTheme="minorHAnsi"/>
          <w:szCs w:val="20"/>
        </w:rPr>
        <w:t xml:space="preserve"> Líbano</w:t>
      </w:r>
      <w:r w:rsidR="00E44421" w:rsidRPr="00633300">
        <w:rPr>
          <w:rFonts w:asciiTheme="minorHAnsi" w:hAnsiTheme="minorHAnsi"/>
          <w:szCs w:val="20"/>
        </w:rPr>
        <w:t xml:space="preserve"> durante</w:t>
      </w:r>
      <w:r w:rsidRPr="00633300">
        <w:rPr>
          <w:rFonts w:asciiTheme="minorHAnsi" w:hAnsiTheme="minorHAnsi"/>
          <w:szCs w:val="20"/>
        </w:rPr>
        <w:t xml:space="preserve"> el mes de marzo</w:t>
      </w:r>
      <w:r w:rsidR="00E44421" w:rsidRPr="00633300">
        <w:rPr>
          <w:rFonts w:asciiTheme="minorHAnsi" w:hAnsiTheme="minorHAnsi"/>
          <w:szCs w:val="20"/>
        </w:rPr>
        <w:t>. En esta ocasión</w:t>
      </w:r>
      <w:r w:rsidRPr="00633300">
        <w:rPr>
          <w:rFonts w:asciiTheme="minorHAnsi" w:hAnsiTheme="minorHAnsi"/>
          <w:szCs w:val="20"/>
        </w:rPr>
        <w:t xml:space="preserve"> participaron 6 miembros de la Universidad de Extremadura y 1 de la UCM</w:t>
      </w:r>
      <w:r w:rsidR="007D156E" w:rsidRPr="00633300">
        <w:rPr>
          <w:rFonts w:asciiTheme="minorHAnsi" w:hAnsiTheme="minorHAnsi"/>
          <w:szCs w:val="20"/>
        </w:rPr>
        <w:t xml:space="preserve">. </w:t>
      </w:r>
      <w:r w:rsidR="00633300" w:rsidRPr="00633300">
        <w:rPr>
          <w:rFonts w:asciiTheme="minorHAnsi" w:hAnsiTheme="minorHAnsi"/>
          <w:szCs w:val="20"/>
        </w:rPr>
        <w:t>El valor de l</w:t>
      </w:r>
      <w:r w:rsidR="007D156E" w:rsidRPr="00633300">
        <w:rPr>
          <w:rFonts w:asciiTheme="minorHAnsi" w:hAnsiTheme="minorHAnsi"/>
          <w:szCs w:val="20"/>
        </w:rPr>
        <w:t xml:space="preserve">os medicamentos </w:t>
      </w:r>
      <w:r w:rsidR="00633300" w:rsidRPr="00633300">
        <w:rPr>
          <w:rFonts w:asciiTheme="minorHAnsi" w:hAnsiTheme="minorHAnsi"/>
          <w:szCs w:val="20"/>
        </w:rPr>
        <w:t>aportados</w:t>
      </w:r>
      <w:r w:rsidR="00DE6F6C" w:rsidRPr="00633300">
        <w:rPr>
          <w:rFonts w:asciiTheme="minorHAnsi" w:hAnsiTheme="minorHAnsi"/>
          <w:szCs w:val="20"/>
        </w:rPr>
        <w:t xml:space="preserve"> fruto de las donaciones, </w:t>
      </w:r>
      <w:r w:rsidR="00633300" w:rsidRPr="00633300">
        <w:rPr>
          <w:rFonts w:asciiTheme="minorHAnsi" w:hAnsiTheme="minorHAnsi"/>
          <w:szCs w:val="20"/>
        </w:rPr>
        <w:t>ascendió</w:t>
      </w:r>
      <w:r w:rsidR="00DE6F6C" w:rsidRPr="00633300">
        <w:rPr>
          <w:rFonts w:asciiTheme="minorHAnsi" w:hAnsiTheme="minorHAnsi"/>
          <w:szCs w:val="20"/>
        </w:rPr>
        <w:t xml:space="preserve"> a un total de 25000 €</w:t>
      </w:r>
      <w:r w:rsidR="00633300" w:rsidRPr="00633300">
        <w:rPr>
          <w:rFonts w:asciiTheme="minorHAnsi" w:hAnsiTheme="minorHAnsi"/>
          <w:szCs w:val="20"/>
        </w:rPr>
        <w:t xml:space="preserve"> y </w:t>
      </w:r>
      <w:r w:rsidR="00633300">
        <w:rPr>
          <w:rFonts w:asciiTheme="minorHAnsi" w:hAnsiTheme="minorHAnsi"/>
          <w:szCs w:val="20"/>
        </w:rPr>
        <w:t xml:space="preserve"> en cuanto al nº de animales </w:t>
      </w:r>
      <w:r w:rsidR="00633300" w:rsidRPr="00633300">
        <w:rPr>
          <w:rFonts w:asciiTheme="minorHAnsi" w:hAnsiTheme="minorHAnsi"/>
          <w:szCs w:val="20"/>
        </w:rPr>
        <w:t>se ha actuado sobre 18371 rumiantes, 243</w:t>
      </w:r>
      <w:r w:rsidR="00633300">
        <w:rPr>
          <w:rFonts w:asciiTheme="minorHAnsi" w:hAnsiTheme="minorHAnsi"/>
          <w:szCs w:val="20"/>
        </w:rPr>
        <w:t xml:space="preserve"> </w:t>
      </w:r>
      <w:r w:rsidR="00633300" w:rsidRPr="00633300">
        <w:rPr>
          <w:rFonts w:asciiTheme="minorHAnsi" w:hAnsiTheme="minorHAnsi"/>
          <w:szCs w:val="20"/>
        </w:rPr>
        <w:t>de otras especies (perros, équidos y palomas) y más de 90000 gallinas</w:t>
      </w:r>
    </w:p>
    <w:p w:rsidR="008E118E" w:rsidRDefault="00E44421" w:rsidP="00E44421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>E</w:t>
      </w:r>
      <w:r w:rsidRPr="00F9177F">
        <w:rPr>
          <w:rFonts w:asciiTheme="minorHAnsi" w:hAnsiTheme="minorHAnsi"/>
          <w:szCs w:val="20"/>
          <w:lang w:val="es-ES_tradnl"/>
        </w:rPr>
        <w:t>l convenio  de la Conferencia con el Ministerio de Defensa</w:t>
      </w:r>
      <w:r>
        <w:rPr>
          <w:rFonts w:asciiTheme="minorHAnsi" w:hAnsiTheme="minorHAnsi"/>
          <w:szCs w:val="20"/>
          <w:lang w:val="es-ES_tradnl"/>
        </w:rPr>
        <w:t xml:space="preserve"> está </w:t>
      </w:r>
      <w:r w:rsidR="008E118E">
        <w:rPr>
          <w:rFonts w:asciiTheme="minorHAnsi" w:hAnsiTheme="minorHAnsi"/>
          <w:szCs w:val="20"/>
          <w:lang w:val="es-ES_tradnl"/>
        </w:rPr>
        <w:t xml:space="preserve">aún </w:t>
      </w:r>
      <w:r w:rsidRPr="00F9177F">
        <w:rPr>
          <w:rFonts w:asciiTheme="minorHAnsi" w:hAnsiTheme="minorHAnsi"/>
          <w:szCs w:val="20"/>
          <w:lang w:val="es-ES_tradnl"/>
        </w:rPr>
        <w:t xml:space="preserve">pendiente </w:t>
      </w:r>
      <w:r w:rsidR="008E118E">
        <w:rPr>
          <w:rFonts w:asciiTheme="minorHAnsi" w:hAnsiTheme="minorHAnsi"/>
          <w:szCs w:val="20"/>
          <w:lang w:val="es-ES_tradnl"/>
        </w:rPr>
        <w:t>de</w:t>
      </w:r>
      <w:r w:rsidRPr="00F9177F">
        <w:rPr>
          <w:rFonts w:asciiTheme="minorHAnsi" w:hAnsiTheme="minorHAnsi"/>
          <w:szCs w:val="20"/>
          <w:lang w:val="es-ES_tradnl"/>
        </w:rPr>
        <w:t xml:space="preserve"> renovación</w:t>
      </w:r>
      <w:r>
        <w:rPr>
          <w:rFonts w:asciiTheme="minorHAnsi" w:hAnsiTheme="minorHAnsi"/>
          <w:szCs w:val="20"/>
          <w:lang w:val="es-ES_tradnl"/>
        </w:rPr>
        <w:t xml:space="preserve"> </w:t>
      </w:r>
      <w:r w:rsidR="008E118E">
        <w:rPr>
          <w:rFonts w:asciiTheme="minorHAnsi" w:hAnsiTheme="minorHAnsi"/>
          <w:szCs w:val="20"/>
          <w:lang w:val="es-ES_tradnl"/>
        </w:rPr>
        <w:t xml:space="preserve"> ya que está en </w:t>
      </w:r>
      <w:r>
        <w:rPr>
          <w:rFonts w:asciiTheme="minorHAnsi" w:hAnsiTheme="minorHAnsi"/>
          <w:szCs w:val="20"/>
          <w:lang w:val="es-ES_tradnl"/>
        </w:rPr>
        <w:t>la asesoría  jurídica</w:t>
      </w:r>
      <w:r w:rsidR="008E118E">
        <w:rPr>
          <w:rFonts w:asciiTheme="minorHAnsi" w:hAnsiTheme="minorHAnsi"/>
          <w:szCs w:val="20"/>
          <w:lang w:val="es-ES_tradnl"/>
        </w:rPr>
        <w:t xml:space="preserve"> del Ministerio</w:t>
      </w:r>
      <w:r w:rsidRPr="00F9177F">
        <w:rPr>
          <w:rFonts w:asciiTheme="minorHAnsi" w:hAnsiTheme="minorHAnsi"/>
          <w:szCs w:val="20"/>
          <w:lang w:val="es-ES_tradnl"/>
        </w:rPr>
        <w:t xml:space="preserve">.  </w:t>
      </w:r>
    </w:p>
    <w:p w:rsidR="008E118E" w:rsidRDefault="008E118E" w:rsidP="00E44421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lastRenderedPageBreak/>
        <w:t>La próxima Brigada que se va desplazar al Líbano es</w:t>
      </w:r>
      <w:r w:rsidR="00BE1134">
        <w:rPr>
          <w:rFonts w:asciiTheme="minorHAnsi" w:hAnsiTheme="minorHAnsi"/>
          <w:szCs w:val="20"/>
          <w:lang w:val="es-ES_tradnl"/>
        </w:rPr>
        <w:t xml:space="preserve"> de Galic</w:t>
      </w:r>
      <w:r w:rsidR="0056698A">
        <w:rPr>
          <w:rFonts w:asciiTheme="minorHAnsi" w:hAnsiTheme="minorHAnsi"/>
          <w:szCs w:val="20"/>
          <w:lang w:val="es-ES_tradnl"/>
        </w:rPr>
        <w:t xml:space="preserve">ia, por lo que los militares </w:t>
      </w:r>
      <w:r w:rsidR="00BE1134">
        <w:rPr>
          <w:rFonts w:asciiTheme="minorHAnsi" w:hAnsiTheme="minorHAnsi"/>
          <w:szCs w:val="20"/>
          <w:lang w:val="es-ES_tradnl"/>
        </w:rPr>
        <w:t xml:space="preserve">quieren que el apoyo veterinario sea de la Facultad de Lugo. </w:t>
      </w:r>
    </w:p>
    <w:p w:rsidR="00D32380" w:rsidRPr="008E118E" w:rsidRDefault="00D32380" w:rsidP="00E44421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Gaspar Ros </w:t>
      </w:r>
      <w:r w:rsidR="006D3434">
        <w:rPr>
          <w:rFonts w:asciiTheme="minorHAnsi" w:hAnsiTheme="minorHAnsi"/>
          <w:szCs w:val="20"/>
          <w:lang w:val="es-ES_tradnl"/>
        </w:rPr>
        <w:t>señal</w:t>
      </w:r>
      <w:r>
        <w:rPr>
          <w:rFonts w:asciiTheme="minorHAnsi" w:hAnsiTheme="minorHAnsi"/>
          <w:szCs w:val="20"/>
          <w:lang w:val="es-ES_tradnl"/>
        </w:rPr>
        <w:t>a que se deben concretar y publicar todos los aspectos relativos a las misiones (</w:t>
      </w:r>
      <w:r w:rsidR="006D3434">
        <w:rPr>
          <w:rFonts w:asciiTheme="minorHAnsi" w:hAnsiTheme="minorHAnsi"/>
          <w:szCs w:val="20"/>
          <w:lang w:val="es-ES_tradnl"/>
        </w:rPr>
        <w:t>facultad participante, especialistas necesarios, etc)</w:t>
      </w:r>
    </w:p>
    <w:p w:rsidR="00A854D1" w:rsidRPr="008039DF" w:rsidRDefault="00A854D1" w:rsidP="00A83D1F">
      <w:pPr>
        <w:tabs>
          <w:tab w:val="left" w:pos="6250"/>
        </w:tabs>
        <w:rPr>
          <w:rFonts w:asciiTheme="minorHAnsi" w:hAnsiTheme="minorHAnsi"/>
          <w:szCs w:val="20"/>
          <w:lang w:val="es-ES_tradnl"/>
        </w:rPr>
      </w:pPr>
    </w:p>
    <w:p w:rsidR="00A854D1" w:rsidRPr="008039DF" w:rsidRDefault="006F00CA" w:rsidP="006F00CA">
      <w:pPr>
        <w:tabs>
          <w:tab w:val="num" w:pos="720"/>
        </w:tabs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13.- </w:t>
      </w:r>
      <w:r w:rsidR="00A854D1" w:rsidRPr="00792CF6">
        <w:rPr>
          <w:rFonts w:asciiTheme="minorHAnsi" w:hAnsiTheme="minorHAnsi"/>
          <w:b/>
          <w:szCs w:val="20"/>
          <w:lang w:val="es-ES_tradnl"/>
        </w:rPr>
        <w:t>Próxima Conferencia</w:t>
      </w:r>
      <w:r w:rsidR="001077F9">
        <w:rPr>
          <w:rFonts w:asciiTheme="minorHAnsi" w:hAnsiTheme="minorHAnsi"/>
          <w:b/>
          <w:szCs w:val="20"/>
          <w:lang w:val="es-ES_tradnl"/>
        </w:rPr>
        <w:t>.</w:t>
      </w:r>
    </w:p>
    <w:p w:rsidR="00A854D1" w:rsidRPr="00002B7A" w:rsidRDefault="0048234F" w:rsidP="00002B7A">
      <w:pPr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Se celebrará en las Palmas de Gran Canaria </w:t>
      </w:r>
      <w:r w:rsidR="0053269A">
        <w:rPr>
          <w:rFonts w:asciiTheme="minorHAnsi" w:hAnsiTheme="minorHAnsi"/>
          <w:szCs w:val="20"/>
          <w:lang w:val="es-ES_tradnl"/>
        </w:rPr>
        <w:t>en noviembre-</w:t>
      </w:r>
      <w:r>
        <w:rPr>
          <w:rFonts w:asciiTheme="minorHAnsi" w:hAnsiTheme="minorHAnsi"/>
          <w:szCs w:val="20"/>
          <w:lang w:val="es-ES_tradnl"/>
        </w:rPr>
        <w:t>diciembre</w:t>
      </w:r>
      <w:r w:rsidR="0053269A">
        <w:rPr>
          <w:rFonts w:asciiTheme="minorHAnsi" w:hAnsiTheme="minorHAnsi"/>
          <w:szCs w:val="20"/>
          <w:lang w:val="es-ES_tradnl"/>
        </w:rPr>
        <w:t xml:space="preserve">  de 2018</w:t>
      </w:r>
      <w:r>
        <w:rPr>
          <w:rFonts w:asciiTheme="minorHAnsi" w:hAnsiTheme="minorHAnsi"/>
          <w:szCs w:val="20"/>
          <w:lang w:val="es-ES_tradnl"/>
        </w:rPr>
        <w:t xml:space="preserve">. </w:t>
      </w:r>
    </w:p>
    <w:p w:rsidR="00A854D1" w:rsidRPr="008039DF" w:rsidRDefault="00A854D1" w:rsidP="00A854D1">
      <w:pPr>
        <w:ind w:left="720"/>
        <w:rPr>
          <w:rFonts w:asciiTheme="minorHAnsi" w:hAnsiTheme="minorHAnsi"/>
          <w:szCs w:val="20"/>
          <w:lang w:val="es-ES_tradnl"/>
        </w:rPr>
      </w:pPr>
    </w:p>
    <w:p w:rsidR="00A854D1" w:rsidRDefault="006F00CA" w:rsidP="006F00CA">
      <w:pPr>
        <w:tabs>
          <w:tab w:val="num" w:pos="720"/>
        </w:tabs>
        <w:rPr>
          <w:rFonts w:asciiTheme="minorHAnsi" w:hAnsiTheme="minorHAnsi"/>
          <w:szCs w:val="20"/>
          <w:lang w:val="es-ES_tradnl"/>
        </w:rPr>
      </w:pPr>
      <w:r>
        <w:rPr>
          <w:rFonts w:asciiTheme="minorHAnsi" w:hAnsiTheme="minorHAnsi"/>
          <w:szCs w:val="20"/>
          <w:lang w:val="es-ES_tradnl"/>
        </w:rPr>
        <w:t xml:space="preserve">14.- </w:t>
      </w:r>
      <w:r w:rsidR="00A854D1" w:rsidRPr="00792CF6">
        <w:rPr>
          <w:rFonts w:asciiTheme="minorHAnsi" w:hAnsiTheme="minorHAnsi"/>
          <w:b/>
          <w:szCs w:val="20"/>
          <w:lang w:val="es-ES_tradnl"/>
        </w:rPr>
        <w:t>Ruegos y preguntas</w:t>
      </w:r>
      <w:r w:rsidR="00A854D1" w:rsidRPr="008039DF">
        <w:rPr>
          <w:rFonts w:asciiTheme="minorHAnsi" w:hAnsiTheme="minorHAnsi"/>
          <w:szCs w:val="20"/>
          <w:lang w:val="es-ES_tradnl"/>
        </w:rPr>
        <w:t>.</w:t>
      </w:r>
    </w:p>
    <w:p w:rsidR="0053269A" w:rsidRPr="00A83D1F" w:rsidRDefault="00D32380" w:rsidP="0053269A">
      <w:pPr>
        <w:rPr>
          <w:rFonts w:asciiTheme="minorHAnsi" w:hAnsiTheme="minorHAnsi" w:cstheme="minorHAnsi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Antonio Calvo, </w:t>
      </w:r>
      <w:r>
        <w:rPr>
          <w:rFonts w:asciiTheme="minorHAnsi" w:hAnsiTheme="minorHAnsi"/>
          <w:szCs w:val="20"/>
          <w:lang w:val="es-ES_tradnl"/>
        </w:rPr>
        <w:t xml:space="preserve"> pregunta </w:t>
      </w:r>
      <w:r>
        <w:rPr>
          <w:rFonts w:asciiTheme="minorHAnsi" w:hAnsiTheme="minorHAnsi" w:cstheme="minorHAnsi"/>
        </w:rPr>
        <w:t xml:space="preserve"> como se </w:t>
      </w:r>
      <w:r w:rsidR="006D3434">
        <w:rPr>
          <w:rFonts w:asciiTheme="minorHAnsi" w:hAnsiTheme="minorHAnsi" w:cstheme="minorHAnsi"/>
        </w:rPr>
        <w:t>puede f</w:t>
      </w:r>
      <w:r w:rsidR="0053269A" w:rsidRPr="00A83D1F">
        <w:rPr>
          <w:rFonts w:asciiTheme="minorHAnsi" w:hAnsiTheme="minorHAnsi" w:cstheme="minorHAnsi"/>
        </w:rPr>
        <w:t>oment</w:t>
      </w:r>
      <w:r w:rsidR="006D3434">
        <w:rPr>
          <w:rFonts w:asciiTheme="minorHAnsi" w:hAnsiTheme="minorHAnsi" w:cstheme="minorHAnsi"/>
        </w:rPr>
        <w:t>ar</w:t>
      </w:r>
      <w:r w:rsidR="0053269A" w:rsidRPr="00A83D1F">
        <w:rPr>
          <w:rFonts w:asciiTheme="minorHAnsi" w:hAnsiTheme="minorHAnsi" w:cstheme="minorHAnsi"/>
        </w:rPr>
        <w:t xml:space="preserve"> la participación en </w:t>
      </w:r>
      <w:r w:rsidR="006D3434">
        <w:rPr>
          <w:rFonts w:asciiTheme="minorHAnsi" w:hAnsiTheme="minorHAnsi" w:cstheme="minorHAnsi"/>
        </w:rPr>
        <w:t xml:space="preserve">las </w:t>
      </w:r>
      <w:r w:rsidR="0053269A" w:rsidRPr="00A83D1F">
        <w:rPr>
          <w:rFonts w:asciiTheme="minorHAnsi" w:hAnsiTheme="minorHAnsi" w:cstheme="minorHAnsi"/>
        </w:rPr>
        <w:t>encuestas</w:t>
      </w:r>
      <w:r w:rsidR="006D3434">
        <w:rPr>
          <w:rFonts w:asciiTheme="minorHAnsi" w:hAnsiTheme="minorHAnsi" w:cstheme="minorHAnsi"/>
        </w:rPr>
        <w:t>.</w:t>
      </w:r>
    </w:p>
    <w:p w:rsidR="0053269A" w:rsidRPr="0053269A" w:rsidRDefault="0053269A" w:rsidP="006F00CA">
      <w:pPr>
        <w:tabs>
          <w:tab w:val="num" w:pos="720"/>
        </w:tabs>
        <w:rPr>
          <w:rFonts w:asciiTheme="minorHAnsi" w:hAnsiTheme="minorHAnsi"/>
          <w:szCs w:val="20"/>
        </w:rPr>
      </w:pPr>
    </w:p>
    <w:p w:rsidR="00633300" w:rsidRDefault="00633300" w:rsidP="007806A6">
      <w:pPr>
        <w:rPr>
          <w:rFonts w:asciiTheme="minorHAnsi" w:hAnsiTheme="minorHAnsi"/>
          <w:szCs w:val="20"/>
          <w:lang w:val="es-ES_tradnl"/>
        </w:rPr>
      </w:pPr>
    </w:p>
    <w:p w:rsidR="00633300" w:rsidRDefault="00633300" w:rsidP="007806A6">
      <w:pPr>
        <w:rPr>
          <w:rFonts w:asciiTheme="minorHAnsi" w:hAnsiTheme="minorHAnsi"/>
          <w:szCs w:val="20"/>
          <w:lang w:val="es-ES_tradnl"/>
        </w:rPr>
      </w:pPr>
    </w:p>
    <w:p w:rsidR="008F33F5" w:rsidRPr="008039DF" w:rsidRDefault="00E03A67" w:rsidP="007806A6">
      <w:pPr>
        <w:rPr>
          <w:rFonts w:asciiTheme="minorHAnsi" w:hAnsiTheme="minorHAnsi"/>
          <w:szCs w:val="20"/>
          <w:lang w:val="es-ES_tradnl"/>
        </w:rPr>
      </w:pPr>
      <w:r w:rsidRPr="008039DF">
        <w:rPr>
          <w:rFonts w:asciiTheme="minorHAnsi" w:hAnsiTheme="minorHAnsi"/>
          <w:szCs w:val="20"/>
          <w:lang w:val="es-ES_tradnl"/>
        </w:rPr>
        <w:t xml:space="preserve">Sin más asuntos que tratar se levanta la sesión a las </w:t>
      </w:r>
      <w:r w:rsidR="00D32380">
        <w:rPr>
          <w:rFonts w:asciiTheme="minorHAnsi" w:hAnsiTheme="minorHAnsi"/>
          <w:szCs w:val="20"/>
          <w:lang w:val="es-ES_tradnl"/>
        </w:rPr>
        <w:t>21</w:t>
      </w:r>
      <w:r w:rsidRPr="00D32380">
        <w:rPr>
          <w:rFonts w:asciiTheme="minorHAnsi" w:hAnsiTheme="minorHAnsi"/>
          <w:szCs w:val="20"/>
          <w:lang w:val="es-ES_tradnl"/>
        </w:rPr>
        <w:t xml:space="preserve">h del </w:t>
      </w:r>
      <w:r w:rsidR="00D32380">
        <w:rPr>
          <w:rFonts w:asciiTheme="minorHAnsi" w:hAnsiTheme="minorHAnsi"/>
          <w:szCs w:val="20"/>
          <w:lang w:val="es-ES_tradnl"/>
        </w:rPr>
        <w:t>8 de mayo de 2018</w:t>
      </w:r>
    </w:p>
    <w:p w:rsidR="005B4054" w:rsidRPr="008039DF" w:rsidRDefault="005B4054" w:rsidP="007806A6">
      <w:pPr>
        <w:rPr>
          <w:rFonts w:asciiTheme="minorHAnsi" w:hAnsiTheme="minorHAnsi"/>
          <w:szCs w:val="20"/>
          <w:lang w:val="es-ES_tradnl"/>
        </w:rPr>
      </w:pPr>
    </w:p>
    <w:p w:rsidR="007F73B6" w:rsidRPr="008039DF" w:rsidRDefault="007F73B6" w:rsidP="00E86D29">
      <w:pPr>
        <w:rPr>
          <w:rFonts w:asciiTheme="minorHAnsi" w:hAnsiTheme="minorHAnsi"/>
          <w:szCs w:val="20"/>
          <w:lang w:val="es-ES_tradnl"/>
        </w:rPr>
      </w:pPr>
    </w:p>
    <w:p w:rsidR="004B7AAB" w:rsidRPr="008039DF" w:rsidRDefault="004B7AAB" w:rsidP="007806A6">
      <w:pPr>
        <w:rPr>
          <w:rFonts w:asciiTheme="minorHAnsi" w:hAnsiTheme="minorHAnsi"/>
          <w:b/>
          <w:szCs w:val="20"/>
          <w:lang w:val="es-ES_tradnl"/>
        </w:rPr>
      </w:pPr>
    </w:p>
    <w:p w:rsidR="004B7AAB" w:rsidRPr="008039DF" w:rsidRDefault="004B7AAB" w:rsidP="007806A6">
      <w:pPr>
        <w:rPr>
          <w:rFonts w:asciiTheme="minorHAnsi" w:hAnsiTheme="minorHAnsi"/>
          <w:b/>
          <w:szCs w:val="20"/>
          <w:lang w:val="es-ES_tradnl"/>
        </w:rPr>
      </w:pPr>
    </w:p>
    <w:p w:rsidR="00FC6CBF" w:rsidRPr="008039DF" w:rsidRDefault="00FC6CBF" w:rsidP="007806A6">
      <w:pPr>
        <w:ind w:left="720"/>
        <w:rPr>
          <w:rFonts w:asciiTheme="minorHAnsi" w:hAnsiTheme="minorHAnsi"/>
          <w:color w:val="548DD4"/>
          <w:szCs w:val="20"/>
          <w:lang w:val="es-ES_tradnl"/>
        </w:rPr>
      </w:pPr>
    </w:p>
    <w:tbl>
      <w:tblPr>
        <w:tblW w:w="82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285"/>
      </w:tblGrid>
      <w:tr w:rsidR="000A39D6" w:rsidRPr="008039DF" w:rsidTr="000A39D6">
        <w:trPr>
          <w:trHeight w:val="726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Vº Bº EL PRESIDENTE </w:t>
            </w:r>
          </w:p>
          <w:p w:rsidR="000950E5" w:rsidRPr="008039DF" w:rsidRDefault="000950E5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201D9" w:rsidRPr="008039DF" w:rsidRDefault="00A201D9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bookmarkStart w:id="2" w:name="_GoBack"/>
          </w:p>
          <w:bookmarkEnd w:id="2"/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Fdo.: </w:t>
            </w:r>
            <w:r w:rsidR="008F33F5"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>Pedro Luis Lorenzo González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C27512" w:rsidRPr="008039DF" w:rsidRDefault="00A201D9" w:rsidP="007806A6">
            <w:pPr>
              <w:pStyle w:val="Default"/>
              <w:ind w:firstLine="1139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>LA SECRETARIA</w:t>
            </w:r>
          </w:p>
          <w:p w:rsidR="000950E5" w:rsidRPr="008039DF" w:rsidRDefault="000950E5" w:rsidP="007806A6">
            <w:pPr>
              <w:pStyle w:val="Default"/>
              <w:ind w:firstLine="1139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201D9" w:rsidRPr="008039DF" w:rsidRDefault="00A201D9" w:rsidP="007806A6">
            <w:pPr>
              <w:pStyle w:val="Default"/>
              <w:ind w:firstLine="1139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27512" w:rsidRPr="008039DF" w:rsidRDefault="00C27512" w:rsidP="00292B9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8F33F5"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          </w:t>
            </w:r>
            <w:r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Fdo.: </w:t>
            </w:r>
            <w:r w:rsidR="00292B92" w:rsidRPr="008039DF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Margarita Martínez Trancón </w:t>
            </w:r>
          </w:p>
        </w:tc>
      </w:tr>
      <w:tr w:rsidR="000A39D6" w:rsidRPr="008039DF" w:rsidTr="000A39D6">
        <w:trPr>
          <w:trHeight w:val="726"/>
        </w:trPr>
        <w:tc>
          <w:tcPr>
            <w:tcW w:w="3978" w:type="dxa"/>
            <w:tcBorders>
              <w:top w:val="nil"/>
            </w:tcBorders>
          </w:tcPr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4285" w:type="dxa"/>
            <w:tcBorders>
              <w:top w:val="nil"/>
            </w:tcBorders>
          </w:tcPr>
          <w:p w:rsidR="00C27512" w:rsidRPr="008039DF" w:rsidRDefault="00C27512" w:rsidP="007806A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E33DBA" w:rsidRPr="008039DF" w:rsidRDefault="00E33DBA" w:rsidP="007806A6">
      <w:pPr>
        <w:rPr>
          <w:rFonts w:asciiTheme="minorHAnsi" w:hAnsiTheme="minorHAnsi" w:cs="Arial"/>
          <w:szCs w:val="20"/>
          <w:lang w:val="es-ES_tradnl"/>
        </w:rPr>
      </w:pPr>
    </w:p>
    <w:sectPr w:rsidR="00E33DBA" w:rsidRPr="008039DF" w:rsidSect="00C27512">
      <w:headerReference w:type="default" r:id="rId9"/>
      <w:footerReference w:type="default" r:id="rId10"/>
      <w:pgSz w:w="11906" w:h="16838"/>
      <w:pgMar w:top="2410" w:right="1558" w:bottom="1418" w:left="1701" w:header="426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1B" w:rsidRDefault="0082291B">
      <w:r>
        <w:separator/>
      </w:r>
    </w:p>
  </w:endnote>
  <w:endnote w:type="continuationSeparator" w:id="0">
    <w:p w:rsidR="0082291B" w:rsidRDefault="0082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C" w:rsidRDefault="00611CEC">
    <w:pPr>
      <w:pStyle w:val="Piedepgina"/>
      <w:jc w:val="right"/>
    </w:pPr>
    <w:r>
      <w:fldChar w:fldCharType="begin"/>
    </w:r>
    <w:r w:rsidR="000F55FC">
      <w:instrText xml:space="preserve"> PAGE   \* MERGEFORMAT </w:instrText>
    </w:r>
    <w:r>
      <w:fldChar w:fldCharType="separate"/>
    </w:r>
    <w:r w:rsidR="002F3EF7">
      <w:rPr>
        <w:noProof/>
      </w:rPr>
      <w:t>1</w:t>
    </w:r>
    <w:r>
      <w:rPr>
        <w:noProof/>
      </w:rPr>
      <w:fldChar w:fldCharType="end"/>
    </w:r>
  </w:p>
  <w:p w:rsidR="000F55FC" w:rsidRDefault="000F55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1B" w:rsidRDefault="0082291B">
      <w:r>
        <w:separator/>
      </w:r>
    </w:p>
  </w:footnote>
  <w:footnote w:type="continuationSeparator" w:id="0">
    <w:p w:rsidR="0082291B" w:rsidRDefault="0082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C" w:rsidRDefault="000F55FC">
    <w:r w:rsidRPr="00EE48F4">
      <w:rPr>
        <w:rFonts w:ascii="Comic Sans MS" w:hAnsi="Comic Sans MS"/>
        <w:b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3534</wp:posOffset>
          </wp:positionH>
          <wp:positionV relativeFrom="paragraph">
            <wp:posOffset>-40833</wp:posOffset>
          </wp:positionV>
          <wp:extent cx="1462792" cy="1141099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792" cy="114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Ind w:w="3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60"/>
    </w:tblGrid>
    <w:tr w:rsidR="000F55FC" w:rsidTr="00AC1A22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F55FC" w:rsidRPr="00AC1A22" w:rsidRDefault="000F55FC" w:rsidP="00AC1A22">
          <w:pPr>
            <w:pStyle w:val="Encabezado"/>
            <w:jc w:val="center"/>
            <w:rPr>
              <w:rFonts w:ascii="Comic Sans MS" w:hAnsi="Comic Sans MS"/>
              <w:b/>
              <w:sz w:val="24"/>
            </w:rPr>
          </w:pPr>
          <w:r>
            <w:rPr>
              <w:rFonts w:ascii="Comic Sans MS" w:hAnsi="Comic Sans MS"/>
              <w:b/>
              <w:sz w:val="24"/>
            </w:rPr>
            <w:t>C</w:t>
          </w:r>
          <w:r w:rsidRPr="00AC1A22">
            <w:rPr>
              <w:rFonts w:ascii="Comic Sans MS" w:hAnsi="Comic Sans MS"/>
              <w:b/>
              <w:sz w:val="24"/>
            </w:rPr>
            <w:t>ONFERENCIA DE</w:t>
          </w:r>
        </w:p>
        <w:p w:rsidR="000F55FC" w:rsidRPr="00AC1A22" w:rsidRDefault="000F55FC" w:rsidP="00AC1A22">
          <w:pPr>
            <w:pStyle w:val="Encabezado"/>
            <w:jc w:val="center"/>
            <w:rPr>
              <w:rFonts w:ascii="Comic Sans MS" w:hAnsi="Comic Sans MS"/>
              <w:b/>
              <w:sz w:val="24"/>
            </w:rPr>
          </w:pPr>
          <w:r w:rsidRPr="00AC1A22">
            <w:rPr>
              <w:rFonts w:ascii="Comic Sans MS" w:hAnsi="Comic Sans MS"/>
              <w:b/>
              <w:sz w:val="24"/>
            </w:rPr>
            <w:t>DECANOS</w:t>
          </w:r>
          <w:r>
            <w:rPr>
              <w:rFonts w:ascii="Comic Sans MS" w:hAnsi="Comic Sans MS"/>
              <w:b/>
              <w:sz w:val="24"/>
            </w:rPr>
            <w:t xml:space="preserve"> Y DECANAS</w:t>
          </w:r>
          <w:r w:rsidRPr="00AC1A22">
            <w:rPr>
              <w:rFonts w:ascii="Comic Sans MS" w:hAnsi="Comic Sans MS"/>
              <w:b/>
              <w:sz w:val="24"/>
            </w:rPr>
            <w:t xml:space="preserve"> DE</w:t>
          </w:r>
        </w:p>
        <w:p w:rsidR="000F55FC" w:rsidRPr="00AC1A22" w:rsidRDefault="000F55FC" w:rsidP="00AC1A22">
          <w:pPr>
            <w:pStyle w:val="Encabezado"/>
            <w:jc w:val="center"/>
            <w:rPr>
              <w:rFonts w:ascii="Comic Sans MS" w:hAnsi="Comic Sans MS"/>
              <w:b/>
              <w:sz w:val="24"/>
            </w:rPr>
          </w:pPr>
          <w:r w:rsidRPr="00AC1A22">
            <w:rPr>
              <w:rFonts w:ascii="Comic Sans MS" w:hAnsi="Comic Sans MS"/>
              <w:b/>
              <w:sz w:val="24"/>
            </w:rPr>
            <w:t>VETERINARIA DE</w:t>
          </w:r>
        </w:p>
        <w:p w:rsidR="000F55FC" w:rsidRDefault="000F55FC" w:rsidP="00AC1A22">
          <w:pPr>
            <w:pStyle w:val="Encabezado"/>
            <w:jc w:val="center"/>
          </w:pPr>
          <w:r w:rsidRPr="00AC1A22">
            <w:rPr>
              <w:rFonts w:ascii="Comic Sans MS" w:hAnsi="Comic Sans MS"/>
              <w:b/>
              <w:sz w:val="24"/>
            </w:rPr>
            <w:t>ESPAÑA</w:t>
          </w:r>
        </w:p>
      </w:tc>
    </w:tr>
  </w:tbl>
  <w:p w:rsidR="000F55FC" w:rsidRPr="007415B5" w:rsidRDefault="002F3EF7" w:rsidP="007415B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175260</wp:posOffset>
              </wp:positionV>
              <wp:extent cx="5454650" cy="19050"/>
              <wp:effectExtent l="0" t="0" r="1270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4650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.25pt;margin-top:13.8pt;width:42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" strokecolor="re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31A"/>
    <w:multiLevelType w:val="hybridMultilevel"/>
    <w:tmpl w:val="E886E0F0"/>
    <w:lvl w:ilvl="0" w:tplc="2CBA440C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4E4"/>
    <w:multiLevelType w:val="hybridMultilevel"/>
    <w:tmpl w:val="2E82ABD0"/>
    <w:lvl w:ilvl="0" w:tplc="7604ED5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4DE4"/>
    <w:multiLevelType w:val="hybridMultilevel"/>
    <w:tmpl w:val="DC1E25B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F6CC8"/>
    <w:multiLevelType w:val="hybridMultilevel"/>
    <w:tmpl w:val="EB98D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5570F"/>
    <w:multiLevelType w:val="hybridMultilevel"/>
    <w:tmpl w:val="38DA6378"/>
    <w:lvl w:ilvl="0" w:tplc="2CBA440C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E498E"/>
    <w:multiLevelType w:val="hybridMultilevel"/>
    <w:tmpl w:val="34446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6A4E"/>
    <w:multiLevelType w:val="hybridMultilevel"/>
    <w:tmpl w:val="57E436FE"/>
    <w:lvl w:ilvl="0" w:tplc="3EF4746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D130C"/>
    <w:multiLevelType w:val="hybridMultilevel"/>
    <w:tmpl w:val="4DA66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A2354"/>
    <w:multiLevelType w:val="hybridMultilevel"/>
    <w:tmpl w:val="EB5CA62A"/>
    <w:lvl w:ilvl="0" w:tplc="7604ED5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7574F"/>
    <w:multiLevelType w:val="hybridMultilevel"/>
    <w:tmpl w:val="0E3C6C9A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37DA"/>
    <w:multiLevelType w:val="hybridMultilevel"/>
    <w:tmpl w:val="BB0E8CE4"/>
    <w:lvl w:ilvl="0" w:tplc="B0DC8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8A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29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22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6A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4D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4B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E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CA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89"/>
    <w:rsid w:val="00002B7A"/>
    <w:rsid w:val="0000305E"/>
    <w:rsid w:val="000078D3"/>
    <w:rsid w:val="000120AA"/>
    <w:rsid w:val="00012D9F"/>
    <w:rsid w:val="00015FB2"/>
    <w:rsid w:val="0001615A"/>
    <w:rsid w:val="000207B8"/>
    <w:rsid w:val="00024FDB"/>
    <w:rsid w:val="00027FAE"/>
    <w:rsid w:val="000355BC"/>
    <w:rsid w:val="00040870"/>
    <w:rsid w:val="00042000"/>
    <w:rsid w:val="00043240"/>
    <w:rsid w:val="00043869"/>
    <w:rsid w:val="0004608E"/>
    <w:rsid w:val="00047F05"/>
    <w:rsid w:val="0005123D"/>
    <w:rsid w:val="00052FDB"/>
    <w:rsid w:val="000539B3"/>
    <w:rsid w:val="00054653"/>
    <w:rsid w:val="00060FD0"/>
    <w:rsid w:val="00065904"/>
    <w:rsid w:val="0006673E"/>
    <w:rsid w:val="00067269"/>
    <w:rsid w:val="00073980"/>
    <w:rsid w:val="00076942"/>
    <w:rsid w:val="00080054"/>
    <w:rsid w:val="00080227"/>
    <w:rsid w:val="00080AEE"/>
    <w:rsid w:val="00083CB6"/>
    <w:rsid w:val="00087168"/>
    <w:rsid w:val="000907AA"/>
    <w:rsid w:val="000933E1"/>
    <w:rsid w:val="000950E5"/>
    <w:rsid w:val="00095EE1"/>
    <w:rsid w:val="0009662B"/>
    <w:rsid w:val="000971E5"/>
    <w:rsid w:val="000A39D6"/>
    <w:rsid w:val="000A4A30"/>
    <w:rsid w:val="000A7111"/>
    <w:rsid w:val="000B3031"/>
    <w:rsid w:val="000B61AF"/>
    <w:rsid w:val="000C04FB"/>
    <w:rsid w:val="000C08D4"/>
    <w:rsid w:val="000C2251"/>
    <w:rsid w:val="000C59CD"/>
    <w:rsid w:val="000D036B"/>
    <w:rsid w:val="000D1ABB"/>
    <w:rsid w:val="000E130B"/>
    <w:rsid w:val="000E422D"/>
    <w:rsid w:val="000F0D53"/>
    <w:rsid w:val="000F1C21"/>
    <w:rsid w:val="000F2E3D"/>
    <w:rsid w:val="000F37F0"/>
    <w:rsid w:val="000F55BD"/>
    <w:rsid w:val="000F55FC"/>
    <w:rsid w:val="000F55FF"/>
    <w:rsid w:val="000F582F"/>
    <w:rsid w:val="000F6FAE"/>
    <w:rsid w:val="00101695"/>
    <w:rsid w:val="00103496"/>
    <w:rsid w:val="001064C2"/>
    <w:rsid w:val="00106C36"/>
    <w:rsid w:val="001077F9"/>
    <w:rsid w:val="00110560"/>
    <w:rsid w:val="00110EBC"/>
    <w:rsid w:val="0011387F"/>
    <w:rsid w:val="001165E5"/>
    <w:rsid w:val="0012409F"/>
    <w:rsid w:val="00130ACE"/>
    <w:rsid w:val="00134759"/>
    <w:rsid w:val="00134DE0"/>
    <w:rsid w:val="00135161"/>
    <w:rsid w:val="0013540D"/>
    <w:rsid w:val="00135CFF"/>
    <w:rsid w:val="001402B0"/>
    <w:rsid w:val="001409FF"/>
    <w:rsid w:val="001415A5"/>
    <w:rsid w:val="00141941"/>
    <w:rsid w:val="00142CE1"/>
    <w:rsid w:val="00142D4E"/>
    <w:rsid w:val="00143A03"/>
    <w:rsid w:val="00144AAB"/>
    <w:rsid w:val="001460FF"/>
    <w:rsid w:val="001471C5"/>
    <w:rsid w:val="00150A2A"/>
    <w:rsid w:val="00153C87"/>
    <w:rsid w:val="00155078"/>
    <w:rsid w:val="001554CD"/>
    <w:rsid w:val="0016355E"/>
    <w:rsid w:val="00164A6B"/>
    <w:rsid w:val="00164CFA"/>
    <w:rsid w:val="00165C7E"/>
    <w:rsid w:val="001725C8"/>
    <w:rsid w:val="0017554B"/>
    <w:rsid w:val="0018047E"/>
    <w:rsid w:val="00185928"/>
    <w:rsid w:val="001912CE"/>
    <w:rsid w:val="00192FCE"/>
    <w:rsid w:val="001964DA"/>
    <w:rsid w:val="0019748A"/>
    <w:rsid w:val="001A1218"/>
    <w:rsid w:val="001A16FF"/>
    <w:rsid w:val="001A740F"/>
    <w:rsid w:val="001B1E6F"/>
    <w:rsid w:val="001B616B"/>
    <w:rsid w:val="001C17C9"/>
    <w:rsid w:val="001C2270"/>
    <w:rsid w:val="001C2D0A"/>
    <w:rsid w:val="001C7032"/>
    <w:rsid w:val="001D12FA"/>
    <w:rsid w:val="001D2550"/>
    <w:rsid w:val="001D3EC4"/>
    <w:rsid w:val="001D5054"/>
    <w:rsid w:val="001D6249"/>
    <w:rsid w:val="001D7CD1"/>
    <w:rsid w:val="001F04DC"/>
    <w:rsid w:val="001F5006"/>
    <w:rsid w:val="001F7931"/>
    <w:rsid w:val="00204313"/>
    <w:rsid w:val="00204EEE"/>
    <w:rsid w:val="002070DB"/>
    <w:rsid w:val="002103A8"/>
    <w:rsid w:val="002123A0"/>
    <w:rsid w:val="002129F1"/>
    <w:rsid w:val="00215533"/>
    <w:rsid w:val="00220806"/>
    <w:rsid w:val="00225F4A"/>
    <w:rsid w:val="00230132"/>
    <w:rsid w:val="002328C5"/>
    <w:rsid w:val="00235F9A"/>
    <w:rsid w:val="00236567"/>
    <w:rsid w:val="00242E38"/>
    <w:rsid w:val="002506DB"/>
    <w:rsid w:val="0025517D"/>
    <w:rsid w:val="00256961"/>
    <w:rsid w:val="00256F70"/>
    <w:rsid w:val="0026276D"/>
    <w:rsid w:val="00266557"/>
    <w:rsid w:val="002674B3"/>
    <w:rsid w:val="00273EB7"/>
    <w:rsid w:val="00276C1E"/>
    <w:rsid w:val="00280630"/>
    <w:rsid w:val="0028264B"/>
    <w:rsid w:val="002878D3"/>
    <w:rsid w:val="00292B92"/>
    <w:rsid w:val="00296218"/>
    <w:rsid w:val="002A13C3"/>
    <w:rsid w:val="002A33D1"/>
    <w:rsid w:val="002A57FC"/>
    <w:rsid w:val="002B058B"/>
    <w:rsid w:val="002B33A5"/>
    <w:rsid w:val="002B4500"/>
    <w:rsid w:val="002C0063"/>
    <w:rsid w:val="002C571D"/>
    <w:rsid w:val="002C5C33"/>
    <w:rsid w:val="002C65C8"/>
    <w:rsid w:val="002C662A"/>
    <w:rsid w:val="002C68B6"/>
    <w:rsid w:val="002D072C"/>
    <w:rsid w:val="002D26EB"/>
    <w:rsid w:val="002D36D6"/>
    <w:rsid w:val="002D4AFA"/>
    <w:rsid w:val="002D6A7F"/>
    <w:rsid w:val="002D7C74"/>
    <w:rsid w:val="002E601C"/>
    <w:rsid w:val="002F385E"/>
    <w:rsid w:val="002F3EF7"/>
    <w:rsid w:val="002F5F29"/>
    <w:rsid w:val="002F6A93"/>
    <w:rsid w:val="002F7446"/>
    <w:rsid w:val="002F7A42"/>
    <w:rsid w:val="00300860"/>
    <w:rsid w:val="00302DA6"/>
    <w:rsid w:val="003063D8"/>
    <w:rsid w:val="00306BF1"/>
    <w:rsid w:val="0030792C"/>
    <w:rsid w:val="00310911"/>
    <w:rsid w:val="003116BF"/>
    <w:rsid w:val="003174DF"/>
    <w:rsid w:val="00330E41"/>
    <w:rsid w:val="00332C91"/>
    <w:rsid w:val="00334775"/>
    <w:rsid w:val="00335123"/>
    <w:rsid w:val="00337578"/>
    <w:rsid w:val="00340A42"/>
    <w:rsid w:val="00346C94"/>
    <w:rsid w:val="003472A7"/>
    <w:rsid w:val="00362E27"/>
    <w:rsid w:val="00364951"/>
    <w:rsid w:val="00365D0F"/>
    <w:rsid w:val="00371104"/>
    <w:rsid w:val="003716A0"/>
    <w:rsid w:val="0037301B"/>
    <w:rsid w:val="00374CBA"/>
    <w:rsid w:val="00375D6E"/>
    <w:rsid w:val="00376551"/>
    <w:rsid w:val="003776B8"/>
    <w:rsid w:val="00377DA5"/>
    <w:rsid w:val="00380AD6"/>
    <w:rsid w:val="00381ECA"/>
    <w:rsid w:val="0038378F"/>
    <w:rsid w:val="00383D64"/>
    <w:rsid w:val="0038488B"/>
    <w:rsid w:val="003861FD"/>
    <w:rsid w:val="003879E8"/>
    <w:rsid w:val="00393458"/>
    <w:rsid w:val="00393A5C"/>
    <w:rsid w:val="00395F2D"/>
    <w:rsid w:val="0039624A"/>
    <w:rsid w:val="003A1772"/>
    <w:rsid w:val="003A4817"/>
    <w:rsid w:val="003A7DE2"/>
    <w:rsid w:val="003B0E50"/>
    <w:rsid w:val="003B58CB"/>
    <w:rsid w:val="003B5D9E"/>
    <w:rsid w:val="003B69EA"/>
    <w:rsid w:val="003C2990"/>
    <w:rsid w:val="003C465D"/>
    <w:rsid w:val="003C47C9"/>
    <w:rsid w:val="003C4EE3"/>
    <w:rsid w:val="003D0B0D"/>
    <w:rsid w:val="003D3A4D"/>
    <w:rsid w:val="003E1481"/>
    <w:rsid w:val="003E240F"/>
    <w:rsid w:val="003E3A71"/>
    <w:rsid w:val="003E3C5E"/>
    <w:rsid w:val="003F15F7"/>
    <w:rsid w:val="003F2F32"/>
    <w:rsid w:val="003F4F48"/>
    <w:rsid w:val="003F7CE6"/>
    <w:rsid w:val="00400B28"/>
    <w:rsid w:val="004018A8"/>
    <w:rsid w:val="00402D0A"/>
    <w:rsid w:val="004059DD"/>
    <w:rsid w:val="0041469F"/>
    <w:rsid w:val="00417BBA"/>
    <w:rsid w:val="00425DF4"/>
    <w:rsid w:val="0042682C"/>
    <w:rsid w:val="0043293A"/>
    <w:rsid w:val="00434337"/>
    <w:rsid w:val="00440EB1"/>
    <w:rsid w:val="0044212B"/>
    <w:rsid w:val="004427A3"/>
    <w:rsid w:val="004436D3"/>
    <w:rsid w:val="00444EFF"/>
    <w:rsid w:val="004514D2"/>
    <w:rsid w:val="004522E5"/>
    <w:rsid w:val="00454814"/>
    <w:rsid w:val="004549DB"/>
    <w:rsid w:val="004717F2"/>
    <w:rsid w:val="00473745"/>
    <w:rsid w:val="00477065"/>
    <w:rsid w:val="00480D4D"/>
    <w:rsid w:val="0048234F"/>
    <w:rsid w:val="00483534"/>
    <w:rsid w:val="004855FE"/>
    <w:rsid w:val="004872FB"/>
    <w:rsid w:val="004936C2"/>
    <w:rsid w:val="004965F6"/>
    <w:rsid w:val="004A0019"/>
    <w:rsid w:val="004A13F5"/>
    <w:rsid w:val="004A2D77"/>
    <w:rsid w:val="004A7DCA"/>
    <w:rsid w:val="004B21E4"/>
    <w:rsid w:val="004B3B49"/>
    <w:rsid w:val="004B3F1D"/>
    <w:rsid w:val="004B43DB"/>
    <w:rsid w:val="004B5BD2"/>
    <w:rsid w:val="004B60A4"/>
    <w:rsid w:val="004B6B28"/>
    <w:rsid w:val="004B7AAB"/>
    <w:rsid w:val="004B7AF3"/>
    <w:rsid w:val="004C3CDC"/>
    <w:rsid w:val="004C7BA2"/>
    <w:rsid w:val="004D42E1"/>
    <w:rsid w:val="004D5B16"/>
    <w:rsid w:val="004D77F0"/>
    <w:rsid w:val="004E3ADF"/>
    <w:rsid w:val="004F2D49"/>
    <w:rsid w:val="004F44C1"/>
    <w:rsid w:val="004F4626"/>
    <w:rsid w:val="00506F9E"/>
    <w:rsid w:val="00507819"/>
    <w:rsid w:val="00510085"/>
    <w:rsid w:val="00510909"/>
    <w:rsid w:val="0051258D"/>
    <w:rsid w:val="00512ADE"/>
    <w:rsid w:val="00516845"/>
    <w:rsid w:val="00521C74"/>
    <w:rsid w:val="005222B8"/>
    <w:rsid w:val="00523099"/>
    <w:rsid w:val="00525D64"/>
    <w:rsid w:val="00525E94"/>
    <w:rsid w:val="0053269A"/>
    <w:rsid w:val="005368A2"/>
    <w:rsid w:val="005372EA"/>
    <w:rsid w:val="00545911"/>
    <w:rsid w:val="00547585"/>
    <w:rsid w:val="0054778A"/>
    <w:rsid w:val="00550617"/>
    <w:rsid w:val="00551792"/>
    <w:rsid w:val="00552BD6"/>
    <w:rsid w:val="00553686"/>
    <w:rsid w:val="005536E6"/>
    <w:rsid w:val="00554467"/>
    <w:rsid w:val="00565D07"/>
    <w:rsid w:val="0056698A"/>
    <w:rsid w:val="00567649"/>
    <w:rsid w:val="0057057C"/>
    <w:rsid w:val="005706C7"/>
    <w:rsid w:val="00573A9F"/>
    <w:rsid w:val="0057423B"/>
    <w:rsid w:val="005908DE"/>
    <w:rsid w:val="005911C1"/>
    <w:rsid w:val="00593027"/>
    <w:rsid w:val="005947F4"/>
    <w:rsid w:val="005954DF"/>
    <w:rsid w:val="00596B5C"/>
    <w:rsid w:val="005978A3"/>
    <w:rsid w:val="005A0DBE"/>
    <w:rsid w:val="005A49AF"/>
    <w:rsid w:val="005B4054"/>
    <w:rsid w:val="005B6E02"/>
    <w:rsid w:val="005C0A7A"/>
    <w:rsid w:val="005C59F4"/>
    <w:rsid w:val="005C699F"/>
    <w:rsid w:val="005D0CBC"/>
    <w:rsid w:val="005D55A0"/>
    <w:rsid w:val="005D6228"/>
    <w:rsid w:val="005E01D7"/>
    <w:rsid w:val="005E4301"/>
    <w:rsid w:val="005E4317"/>
    <w:rsid w:val="005E4ECC"/>
    <w:rsid w:val="005E7137"/>
    <w:rsid w:val="005F1186"/>
    <w:rsid w:val="005F16D2"/>
    <w:rsid w:val="005F40B0"/>
    <w:rsid w:val="005F58A3"/>
    <w:rsid w:val="006015AA"/>
    <w:rsid w:val="0060321A"/>
    <w:rsid w:val="00604A0E"/>
    <w:rsid w:val="00605BB9"/>
    <w:rsid w:val="00606662"/>
    <w:rsid w:val="00606E42"/>
    <w:rsid w:val="00607B26"/>
    <w:rsid w:val="0061047C"/>
    <w:rsid w:val="00611CEC"/>
    <w:rsid w:val="00612912"/>
    <w:rsid w:val="00612D03"/>
    <w:rsid w:val="00616234"/>
    <w:rsid w:val="00616F87"/>
    <w:rsid w:val="00621D81"/>
    <w:rsid w:val="00624041"/>
    <w:rsid w:val="00625CB2"/>
    <w:rsid w:val="00630F90"/>
    <w:rsid w:val="006311FC"/>
    <w:rsid w:val="00632138"/>
    <w:rsid w:val="006323C9"/>
    <w:rsid w:val="00632605"/>
    <w:rsid w:val="00632D1A"/>
    <w:rsid w:val="00633300"/>
    <w:rsid w:val="00634056"/>
    <w:rsid w:val="0064138D"/>
    <w:rsid w:val="00643412"/>
    <w:rsid w:val="00646D0E"/>
    <w:rsid w:val="006516D9"/>
    <w:rsid w:val="00652E56"/>
    <w:rsid w:val="0065453E"/>
    <w:rsid w:val="0065728D"/>
    <w:rsid w:val="0066600B"/>
    <w:rsid w:val="00674C9E"/>
    <w:rsid w:val="00675BD1"/>
    <w:rsid w:val="00676A29"/>
    <w:rsid w:val="006777FA"/>
    <w:rsid w:val="00685AD5"/>
    <w:rsid w:val="00687953"/>
    <w:rsid w:val="006900FE"/>
    <w:rsid w:val="006958B0"/>
    <w:rsid w:val="006A0472"/>
    <w:rsid w:val="006A1B1A"/>
    <w:rsid w:val="006A35D5"/>
    <w:rsid w:val="006A5677"/>
    <w:rsid w:val="006A6EC2"/>
    <w:rsid w:val="006A70F2"/>
    <w:rsid w:val="006A7FE0"/>
    <w:rsid w:val="006B0851"/>
    <w:rsid w:val="006B411A"/>
    <w:rsid w:val="006B4DBB"/>
    <w:rsid w:val="006C2A6F"/>
    <w:rsid w:val="006C2B40"/>
    <w:rsid w:val="006C46D6"/>
    <w:rsid w:val="006C7326"/>
    <w:rsid w:val="006D1D21"/>
    <w:rsid w:val="006D3434"/>
    <w:rsid w:val="006D417B"/>
    <w:rsid w:val="006D611D"/>
    <w:rsid w:val="006E0167"/>
    <w:rsid w:val="006E1839"/>
    <w:rsid w:val="006E507A"/>
    <w:rsid w:val="006E7DBB"/>
    <w:rsid w:val="006F00CA"/>
    <w:rsid w:val="00703364"/>
    <w:rsid w:val="00703D0C"/>
    <w:rsid w:val="00706D6A"/>
    <w:rsid w:val="007113C2"/>
    <w:rsid w:val="00711890"/>
    <w:rsid w:val="007121A5"/>
    <w:rsid w:val="007150C8"/>
    <w:rsid w:val="00715B30"/>
    <w:rsid w:val="007167D9"/>
    <w:rsid w:val="00716EFC"/>
    <w:rsid w:val="0071702D"/>
    <w:rsid w:val="00725C59"/>
    <w:rsid w:val="007320A1"/>
    <w:rsid w:val="0073281A"/>
    <w:rsid w:val="007342DC"/>
    <w:rsid w:val="007415B5"/>
    <w:rsid w:val="0074398C"/>
    <w:rsid w:val="007468C9"/>
    <w:rsid w:val="007475E6"/>
    <w:rsid w:val="00753146"/>
    <w:rsid w:val="00755DFC"/>
    <w:rsid w:val="007563EB"/>
    <w:rsid w:val="0075785B"/>
    <w:rsid w:val="00765BA4"/>
    <w:rsid w:val="00766422"/>
    <w:rsid w:val="007702D2"/>
    <w:rsid w:val="0077152B"/>
    <w:rsid w:val="00771D2E"/>
    <w:rsid w:val="007746C4"/>
    <w:rsid w:val="007806A6"/>
    <w:rsid w:val="00780F6B"/>
    <w:rsid w:val="0078180C"/>
    <w:rsid w:val="00782F25"/>
    <w:rsid w:val="00785A9C"/>
    <w:rsid w:val="00786F5B"/>
    <w:rsid w:val="00791D2D"/>
    <w:rsid w:val="00792246"/>
    <w:rsid w:val="00792CF6"/>
    <w:rsid w:val="00793A50"/>
    <w:rsid w:val="00794F36"/>
    <w:rsid w:val="00795833"/>
    <w:rsid w:val="0079740B"/>
    <w:rsid w:val="007B61CC"/>
    <w:rsid w:val="007B7747"/>
    <w:rsid w:val="007C0EE1"/>
    <w:rsid w:val="007C6A9D"/>
    <w:rsid w:val="007D156E"/>
    <w:rsid w:val="007D3A05"/>
    <w:rsid w:val="007D4DB4"/>
    <w:rsid w:val="007D4F14"/>
    <w:rsid w:val="007E02EF"/>
    <w:rsid w:val="007E52F3"/>
    <w:rsid w:val="007E7AC8"/>
    <w:rsid w:val="007F2771"/>
    <w:rsid w:val="007F73B6"/>
    <w:rsid w:val="008008EC"/>
    <w:rsid w:val="008039DF"/>
    <w:rsid w:val="008058CF"/>
    <w:rsid w:val="00807952"/>
    <w:rsid w:val="00812DA6"/>
    <w:rsid w:val="008131B6"/>
    <w:rsid w:val="00815AF9"/>
    <w:rsid w:val="00817DF6"/>
    <w:rsid w:val="008220E8"/>
    <w:rsid w:val="0082291B"/>
    <w:rsid w:val="00824582"/>
    <w:rsid w:val="00825A02"/>
    <w:rsid w:val="00827674"/>
    <w:rsid w:val="008319F6"/>
    <w:rsid w:val="00833B7E"/>
    <w:rsid w:val="0083643F"/>
    <w:rsid w:val="008378C2"/>
    <w:rsid w:val="00851EDE"/>
    <w:rsid w:val="00855BA8"/>
    <w:rsid w:val="00860F54"/>
    <w:rsid w:val="00862A29"/>
    <w:rsid w:val="0086389F"/>
    <w:rsid w:val="008638DB"/>
    <w:rsid w:val="008759D9"/>
    <w:rsid w:val="008817A1"/>
    <w:rsid w:val="00881C59"/>
    <w:rsid w:val="0088465C"/>
    <w:rsid w:val="00892DBB"/>
    <w:rsid w:val="008951AC"/>
    <w:rsid w:val="008A1110"/>
    <w:rsid w:val="008A27ED"/>
    <w:rsid w:val="008A2C17"/>
    <w:rsid w:val="008B053C"/>
    <w:rsid w:val="008B1599"/>
    <w:rsid w:val="008B1795"/>
    <w:rsid w:val="008B20D6"/>
    <w:rsid w:val="008B481B"/>
    <w:rsid w:val="008B7504"/>
    <w:rsid w:val="008C4AD4"/>
    <w:rsid w:val="008D21B2"/>
    <w:rsid w:val="008D35BB"/>
    <w:rsid w:val="008E118E"/>
    <w:rsid w:val="008E15DA"/>
    <w:rsid w:val="008E2A4A"/>
    <w:rsid w:val="008E5B38"/>
    <w:rsid w:val="008E69BE"/>
    <w:rsid w:val="008E713F"/>
    <w:rsid w:val="008F157C"/>
    <w:rsid w:val="008F30F1"/>
    <w:rsid w:val="008F33F5"/>
    <w:rsid w:val="008F3689"/>
    <w:rsid w:val="008F5EFC"/>
    <w:rsid w:val="009007AE"/>
    <w:rsid w:val="009016DF"/>
    <w:rsid w:val="00907A7E"/>
    <w:rsid w:val="00910C4E"/>
    <w:rsid w:val="00913FF4"/>
    <w:rsid w:val="00916421"/>
    <w:rsid w:val="00921180"/>
    <w:rsid w:val="00921256"/>
    <w:rsid w:val="0092384F"/>
    <w:rsid w:val="00930DF1"/>
    <w:rsid w:val="00932A49"/>
    <w:rsid w:val="009405DB"/>
    <w:rsid w:val="00942054"/>
    <w:rsid w:val="0094491B"/>
    <w:rsid w:val="00945220"/>
    <w:rsid w:val="009529E4"/>
    <w:rsid w:val="009573E3"/>
    <w:rsid w:val="0096098A"/>
    <w:rsid w:val="00964A9D"/>
    <w:rsid w:val="00966BA0"/>
    <w:rsid w:val="009718C1"/>
    <w:rsid w:val="0097240D"/>
    <w:rsid w:val="009771C5"/>
    <w:rsid w:val="00986D36"/>
    <w:rsid w:val="0099029F"/>
    <w:rsid w:val="00990668"/>
    <w:rsid w:val="00990A6B"/>
    <w:rsid w:val="00991B71"/>
    <w:rsid w:val="00997134"/>
    <w:rsid w:val="009A1A47"/>
    <w:rsid w:val="009A1C03"/>
    <w:rsid w:val="009A5B68"/>
    <w:rsid w:val="009A75B7"/>
    <w:rsid w:val="009B4E87"/>
    <w:rsid w:val="009B5938"/>
    <w:rsid w:val="009C054C"/>
    <w:rsid w:val="009C701C"/>
    <w:rsid w:val="009D33E3"/>
    <w:rsid w:val="009D57C5"/>
    <w:rsid w:val="009D5ECB"/>
    <w:rsid w:val="009E1714"/>
    <w:rsid w:val="009F0FDC"/>
    <w:rsid w:val="009F2748"/>
    <w:rsid w:val="009F469E"/>
    <w:rsid w:val="009F6516"/>
    <w:rsid w:val="009F6DF1"/>
    <w:rsid w:val="00A001BF"/>
    <w:rsid w:val="00A00AC8"/>
    <w:rsid w:val="00A027C2"/>
    <w:rsid w:val="00A03AF3"/>
    <w:rsid w:val="00A061AA"/>
    <w:rsid w:val="00A067A0"/>
    <w:rsid w:val="00A10F0F"/>
    <w:rsid w:val="00A14C33"/>
    <w:rsid w:val="00A1627E"/>
    <w:rsid w:val="00A176F1"/>
    <w:rsid w:val="00A2008E"/>
    <w:rsid w:val="00A201D9"/>
    <w:rsid w:val="00A348FA"/>
    <w:rsid w:val="00A54267"/>
    <w:rsid w:val="00A55982"/>
    <w:rsid w:val="00A61B86"/>
    <w:rsid w:val="00A63EBF"/>
    <w:rsid w:val="00A704DE"/>
    <w:rsid w:val="00A7214E"/>
    <w:rsid w:val="00A778E1"/>
    <w:rsid w:val="00A77AAA"/>
    <w:rsid w:val="00A82298"/>
    <w:rsid w:val="00A83D1F"/>
    <w:rsid w:val="00A840A4"/>
    <w:rsid w:val="00A854D1"/>
    <w:rsid w:val="00A90877"/>
    <w:rsid w:val="00A91CB9"/>
    <w:rsid w:val="00A93308"/>
    <w:rsid w:val="00A95C64"/>
    <w:rsid w:val="00A96569"/>
    <w:rsid w:val="00AA32FC"/>
    <w:rsid w:val="00AA43F1"/>
    <w:rsid w:val="00AB219F"/>
    <w:rsid w:val="00AB505B"/>
    <w:rsid w:val="00AC1A22"/>
    <w:rsid w:val="00AC29A2"/>
    <w:rsid w:val="00AC64C1"/>
    <w:rsid w:val="00AD0360"/>
    <w:rsid w:val="00AD1A4D"/>
    <w:rsid w:val="00AD47CF"/>
    <w:rsid w:val="00AE2E50"/>
    <w:rsid w:val="00AE574C"/>
    <w:rsid w:val="00AE770C"/>
    <w:rsid w:val="00AE7AFF"/>
    <w:rsid w:val="00AF119D"/>
    <w:rsid w:val="00AF26F0"/>
    <w:rsid w:val="00AF3BEA"/>
    <w:rsid w:val="00AF7416"/>
    <w:rsid w:val="00AF7DE9"/>
    <w:rsid w:val="00B0176A"/>
    <w:rsid w:val="00B0278A"/>
    <w:rsid w:val="00B0560C"/>
    <w:rsid w:val="00B07228"/>
    <w:rsid w:val="00B10541"/>
    <w:rsid w:val="00B11E5A"/>
    <w:rsid w:val="00B13FC2"/>
    <w:rsid w:val="00B16135"/>
    <w:rsid w:val="00B1662B"/>
    <w:rsid w:val="00B22812"/>
    <w:rsid w:val="00B24515"/>
    <w:rsid w:val="00B249C3"/>
    <w:rsid w:val="00B30D3E"/>
    <w:rsid w:val="00B366C5"/>
    <w:rsid w:val="00B443A8"/>
    <w:rsid w:val="00B538BC"/>
    <w:rsid w:val="00B54ABE"/>
    <w:rsid w:val="00B56FE9"/>
    <w:rsid w:val="00B61C78"/>
    <w:rsid w:val="00B623BB"/>
    <w:rsid w:val="00B63F32"/>
    <w:rsid w:val="00B64CD9"/>
    <w:rsid w:val="00B651E3"/>
    <w:rsid w:val="00B65586"/>
    <w:rsid w:val="00B66401"/>
    <w:rsid w:val="00B71B8E"/>
    <w:rsid w:val="00B737C6"/>
    <w:rsid w:val="00B7692B"/>
    <w:rsid w:val="00B76BE4"/>
    <w:rsid w:val="00B77417"/>
    <w:rsid w:val="00B77E1A"/>
    <w:rsid w:val="00B81499"/>
    <w:rsid w:val="00B823C1"/>
    <w:rsid w:val="00B84325"/>
    <w:rsid w:val="00B85561"/>
    <w:rsid w:val="00B87500"/>
    <w:rsid w:val="00BA0EBF"/>
    <w:rsid w:val="00BA2497"/>
    <w:rsid w:val="00BA3867"/>
    <w:rsid w:val="00BA5C85"/>
    <w:rsid w:val="00BB460D"/>
    <w:rsid w:val="00BB5863"/>
    <w:rsid w:val="00BC205C"/>
    <w:rsid w:val="00BC432B"/>
    <w:rsid w:val="00BD590A"/>
    <w:rsid w:val="00BD5F45"/>
    <w:rsid w:val="00BD6C87"/>
    <w:rsid w:val="00BD6E33"/>
    <w:rsid w:val="00BE1134"/>
    <w:rsid w:val="00BE1C85"/>
    <w:rsid w:val="00BE1DCD"/>
    <w:rsid w:val="00BE382F"/>
    <w:rsid w:val="00BE6941"/>
    <w:rsid w:val="00BE7756"/>
    <w:rsid w:val="00BF16F8"/>
    <w:rsid w:val="00BF305F"/>
    <w:rsid w:val="00BF5432"/>
    <w:rsid w:val="00C0673F"/>
    <w:rsid w:val="00C17963"/>
    <w:rsid w:val="00C2040C"/>
    <w:rsid w:val="00C23375"/>
    <w:rsid w:val="00C24B16"/>
    <w:rsid w:val="00C26DA4"/>
    <w:rsid w:val="00C27512"/>
    <w:rsid w:val="00C36DBD"/>
    <w:rsid w:val="00C377E8"/>
    <w:rsid w:val="00C40268"/>
    <w:rsid w:val="00C421B9"/>
    <w:rsid w:val="00C47235"/>
    <w:rsid w:val="00C532BE"/>
    <w:rsid w:val="00C63102"/>
    <w:rsid w:val="00C63AAE"/>
    <w:rsid w:val="00C649B0"/>
    <w:rsid w:val="00C74899"/>
    <w:rsid w:val="00C8017A"/>
    <w:rsid w:val="00C81CC1"/>
    <w:rsid w:val="00C92E9B"/>
    <w:rsid w:val="00C95C76"/>
    <w:rsid w:val="00CA5E65"/>
    <w:rsid w:val="00CA6881"/>
    <w:rsid w:val="00CA776B"/>
    <w:rsid w:val="00CB04C9"/>
    <w:rsid w:val="00CB2264"/>
    <w:rsid w:val="00CB3C40"/>
    <w:rsid w:val="00CB69A2"/>
    <w:rsid w:val="00CC251F"/>
    <w:rsid w:val="00CC2633"/>
    <w:rsid w:val="00CC3EF7"/>
    <w:rsid w:val="00CC43AA"/>
    <w:rsid w:val="00CC48A5"/>
    <w:rsid w:val="00CC7078"/>
    <w:rsid w:val="00CD4894"/>
    <w:rsid w:val="00CE0B09"/>
    <w:rsid w:val="00CE11AB"/>
    <w:rsid w:val="00CE32D6"/>
    <w:rsid w:val="00CE542A"/>
    <w:rsid w:val="00CF04C4"/>
    <w:rsid w:val="00CF2970"/>
    <w:rsid w:val="00CF5923"/>
    <w:rsid w:val="00CF5B97"/>
    <w:rsid w:val="00CF7F82"/>
    <w:rsid w:val="00D047A1"/>
    <w:rsid w:val="00D05C82"/>
    <w:rsid w:val="00D069F2"/>
    <w:rsid w:val="00D06AF0"/>
    <w:rsid w:val="00D112E9"/>
    <w:rsid w:val="00D20DE1"/>
    <w:rsid w:val="00D26DBB"/>
    <w:rsid w:val="00D277AA"/>
    <w:rsid w:val="00D30E3D"/>
    <w:rsid w:val="00D31B07"/>
    <w:rsid w:val="00D31F12"/>
    <w:rsid w:val="00D32380"/>
    <w:rsid w:val="00D32D9B"/>
    <w:rsid w:val="00D34DE1"/>
    <w:rsid w:val="00D356F1"/>
    <w:rsid w:val="00D37F1F"/>
    <w:rsid w:val="00D47BF5"/>
    <w:rsid w:val="00D50550"/>
    <w:rsid w:val="00D54870"/>
    <w:rsid w:val="00D548EF"/>
    <w:rsid w:val="00D55D5D"/>
    <w:rsid w:val="00D574C7"/>
    <w:rsid w:val="00D60DC7"/>
    <w:rsid w:val="00D61EED"/>
    <w:rsid w:val="00D65547"/>
    <w:rsid w:val="00D666CA"/>
    <w:rsid w:val="00D66F61"/>
    <w:rsid w:val="00D71CC3"/>
    <w:rsid w:val="00D733C2"/>
    <w:rsid w:val="00D75EBE"/>
    <w:rsid w:val="00D81A5E"/>
    <w:rsid w:val="00D8477E"/>
    <w:rsid w:val="00D94512"/>
    <w:rsid w:val="00D975D8"/>
    <w:rsid w:val="00DA1038"/>
    <w:rsid w:val="00DA407A"/>
    <w:rsid w:val="00DA66A6"/>
    <w:rsid w:val="00DA712A"/>
    <w:rsid w:val="00DB5BE5"/>
    <w:rsid w:val="00DB6461"/>
    <w:rsid w:val="00DC1CD3"/>
    <w:rsid w:val="00DC5296"/>
    <w:rsid w:val="00DC65F8"/>
    <w:rsid w:val="00DD05E0"/>
    <w:rsid w:val="00DD1729"/>
    <w:rsid w:val="00DD537C"/>
    <w:rsid w:val="00DE018E"/>
    <w:rsid w:val="00DE275A"/>
    <w:rsid w:val="00DE4798"/>
    <w:rsid w:val="00DE6629"/>
    <w:rsid w:val="00DE6832"/>
    <w:rsid w:val="00DE6F6C"/>
    <w:rsid w:val="00DF075E"/>
    <w:rsid w:val="00E00DE6"/>
    <w:rsid w:val="00E01795"/>
    <w:rsid w:val="00E01BC7"/>
    <w:rsid w:val="00E0269A"/>
    <w:rsid w:val="00E02C83"/>
    <w:rsid w:val="00E03A67"/>
    <w:rsid w:val="00E0403A"/>
    <w:rsid w:val="00E0491C"/>
    <w:rsid w:val="00E10567"/>
    <w:rsid w:val="00E10EA7"/>
    <w:rsid w:val="00E24506"/>
    <w:rsid w:val="00E248DF"/>
    <w:rsid w:val="00E33594"/>
    <w:rsid w:val="00E33DBA"/>
    <w:rsid w:val="00E37425"/>
    <w:rsid w:val="00E41DED"/>
    <w:rsid w:val="00E44421"/>
    <w:rsid w:val="00E445C5"/>
    <w:rsid w:val="00E44D89"/>
    <w:rsid w:val="00E47DD1"/>
    <w:rsid w:val="00E523F8"/>
    <w:rsid w:val="00E52F69"/>
    <w:rsid w:val="00E54879"/>
    <w:rsid w:val="00E54A58"/>
    <w:rsid w:val="00E56369"/>
    <w:rsid w:val="00E56B08"/>
    <w:rsid w:val="00E56CBA"/>
    <w:rsid w:val="00E57FC2"/>
    <w:rsid w:val="00E62805"/>
    <w:rsid w:val="00E63655"/>
    <w:rsid w:val="00E64440"/>
    <w:rsid w:val="00E64B13"/>
    <w:rsid w:val="00E70855"/>
    <w:rsid w:val="00E70951"/>
    <w:rsid w:val="00E85DE4"/>
    <w:rsid w:val="00E86682"/>
    <w:rsid w:val="00E8675A"/>
    <w:rsid w:val="00E86D29"/>
    <w:rsid w:val="00E9114B"/>
    <w:rsid w:val="00E9308D"/>
    <w:rsid w:val="00EA164A"/>
    <w:rsid w:val="00EA2B3F"/>
    <w:rsid w:val="00EB24A8"/>
    <w:rsid w:val="00EB5834"/>
    <w:rsid w:val="00EB5F92"/>
    <w:rsid w:val="00EB7384"/>
    <w:rsid w:val="00EC120F"/>
    <w:rsid w:val="00EC291E"/>
    <w:rsid w:val="00EC4072"/>
    <w:rsid w:val="00EC4254"/>
    <w:rsid w:val="00EC548B"/>
    <w:rsid w:val="00EC6189"/>
    <w:rsid w:val="00EC6D26"/>
    <w:rsid w:val="00ED76C6"/>
    <w:rsid w:val="00ED7DD8"/>
    <w:rsid w:val="00EE305E"/>
    <w:rsid w:val="00EE48F4"/>
    <w:rsid w:val="00EF1A44"/>
    <w:rsid w:val="00EF2702"/>
    <w:rsid w:val="00EF2B63"/>
    <w:rsid w:val="00EF360C"/>
    <w:rsid w:val="00EF64AB"/>
    <w:rsid w:val="00F014F2"/>
    <w:rsid w:val="00F04E76"/>
    <w:rsid w:val="00F05C83"/>
    <w:rsid w:val="00F0756C"/>
    <w:rsid w:val="00F11856"/>
    <w:rsid w:val="00F139CD"/>
    <w:rsid w:val="00F13A28"/>
    <w:rsid w:val="00F13A9A"/>
    <w:rsid w:val="00F209C5"/>
    <w:rsid w:val="00F275E7"/>
    <w:rsid w:val="00F32E46"/>
    <w:rsid w:val="00F337EC"/>
    <w:rsid w:val="00F343D6"/>
    <w:rsid w:val="00F44386"/>
    <w:rsid w:val="00F4695F"/>
    <w:rsid w:val="00F47211"/>
    <w:rsid w:val="00F47608"/>
    <w:rsid w:val="00F53583"/>
    <w:rsid w:val="00F67CB4"/>
    <w:rsid w:val="00F72E13"/>
    <w:rsid w:val="00F75926"/>
    <w:rsid w:val="00F8038D"/>
    <w:rsid w:val="00F846D9"/>
    <w:rsid w:val="00F84A83"/>
    <w:rsid w:val="00F87E4D"/>
    <w:rsid w:val="00F913A5"/>
    <w:rsid w:val="00F9177F"/>
    <w:rsid w:val="00F91D19"/>
    <w:rsid w:val="00FA568A"/>
    <w:rsid w:val="00FB086A"/>
    <w:rsid w:val="00FB7D67"/>
    <w:rsid w:val="00FC6CBF"/>
    <w:rsid w:val="00FD029C"/>
    <w:rsid w:val="00FD1867"/>
    <w:rsid w:val="00FD1DA7"/>
    <w:rsid w:val="00FD3138"/>
    <w:rsid w:val="00FD45FA"/>
    <w:rsid w:val="00FE1849"/>
    <w:rsid w:val="00FE78E8"/>
    <w:rsid w:val="00FE7A99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rsid w:val="00B11E5A"/>
    <w:rPr>
      <w:color w:val="0000FF"/>
      <w:u w:val="single"/>
    </w:rPr>
  </w:style>
  <w:style w:type="paragraph" w:customStyle="1" w:styleId="Puesto1">
    <w:name w:val="Puesto1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table" w:styleId="Tablaconcuadrcula">
    <w:name w:val="Table Grid"/>
    <w:basedOn w:val="Tablanormal"/>
    <w:rsid w:val="00AA32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725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character" w:styleId="Textoennegrita">
    <w:name w:val="Strong"/>
    <w:qFormat/>
    <w:rsid w:val="000078D3"/>
    <w:rPr>
      <w:b/>
      <w:bCs/>
    </w:rPr>
  </w:style>
  <w:style w:type="paragraph" w:styleId="Prrafodelista">
    <w:name w:val="List Paragraph"/>
    <w:basedOn w:val="Normal"/>
    <w:uiPriority w:val="34"/>
    <w:qFormat/>
    <w:rsid w:val="003C47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a-ES" w:eastAsia="en-US"/>
    </w:rPr>
  </w:style>
  <w:style w:type="paragraph" w:customStyle="1" w:styleId="Default">
    <w:name w:val="Default"/>
    <w:rsid w:val="00FC6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rsid w:val="00FC6CBF"/>
    <w:rPr>
      <w:rFonts w:ascii="Arial" w:hAnsi="Arial"/>
      <w:sz w:val="16"/>
      <w:szCs w:val="24"/>
      <w:lang w:val="es-ES" w:eastAsia="ja-JP"/>
    </w:rPr>
  </w:style>
  <w:style w:type="character" w:styleId="nfasis">
    <w:name w:val="Emphasis"/>
    <w:uiPriority w:val="20"/>
    <w:qFormat/>
    <w:rsid w:val="00910C4E"/>
    <w:rPr>
      <w:i/>
      <w:iCs/>
    </w:rPr>
  </w:style>
  <w:style w:type="character" w:customStyle="1" w:styleId="s2">
    <w:name w:val="s2"/>
    <w:basedOn w:val="Fuentedeprrafopredeter"/>
    <w:rsid w:val="00E0403A"/>
  </w:style>
  <w:style w:type="character" w:styleId="Hipervnculovisitado">
    <w:name w:val="FollowedHyperlink"/>
    <w:basedOn w:val="Fuentedeprrafopredeter"/>
    <w:semiHidden/>
    <w:unhideWhenUsed/>
    <w:rsid w:val="00E64440"/>
    <w:rPr>
      <w:color w:val="800080" w:themeColor="followedHyperlink"/>
      <w:u w:val="single"/>
    </w:rPr>
  </w:style>
  <w:style w:type="character" w:customStyle="1" w:styleId="il">
    <w:name w:val="il"/>
    <w:basedOn w:val="Fuentedeprrafopredeter"/>
    <w:rsid w:val="00827674"/>
  </w:style>
  <w:style w:type="paragraph" w:customStyle="1" w:styleId="m1052488682557433864xmsonormal">
    <w:name w:val="m_1052488682557433864x_msonormal"/>
    <w:basedOn w:val="Normal"/>
    <w:rsid w:val="006900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rsid w:val="00B11E5A"/>
    <w:rPr>
      <w:color w:val="0000FF"/>
      <w:u w:val="single"/>
    </w:rPr>
  </w:style>
  <w:style w:type="paragraph" w:customStyle="1" w:styleId="Puesto1">
    <w:name w:val="Puesto1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table" w:styleId="Tablaconcuadrcula">
    <w:name w:val="Table Grid"/>
    <w:basedOn w:val="Tablanormal"/>
    <w:rsid w:val="00AA32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725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character" w:styleId="Textoennegrita">
    <w:name w:val="Strong"/>
    <w:qFormat/>
    <w:rsid w:val="000078D3"/>
    <w:rPr>
      <w:b/>
      <w:bCs/>
    </w:rPr>
  </w:style>
  <w:style w:type="paragraph" w:styleId="Prrafodelista">
    <w:name w:val="List Paragraph"/>
    <w:basedOn w:val="Normal"/>
    <w:uiPriority w:val="34"/>
    <w:qFormat/>
    <w:rsid w:val="003C47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a-ES" w:eastAsia="en-US"/>
    </w:rPr>
  </w:style>
  <w:style w:type="paragraph" w:customStyle="1" w:styleId="Default">
    <w:name w:val="Default"/>
    <w:rsid w:val="00FC6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rsid w:val="00FC6CBF"/>
    <w:rPr>
      <w:rFonts w:ascii="Arial" w:hAnsi="Arial"/>
      <w:sz w:val="16"/>
      <w:szCs w:val="24"/>
      <w:lang w:val="es-ES" w:eastAsia="ja-JP"/>
    </w:rPr>
  </w:style>
  <w:style w:type="character" w:styleId="nfasis">
    <w:name w:val="Emphasis"/>
    <w:uiPriority w:val="20"/>
    <w:qFormat/>
    <w:rsid w:val="00910C4E"/>
    <w:rPr>
      <w:i/>
      <w:iCs/>
    </w:rPr>
  </w:style>
  <w:style w:type="character" w:customStyle="1" w:styleId="s2">
    <w:name w:val="s2"/>
    <w:basedOn w:val="Fuentedeprrafopredeter"/>
    <w:rsid w:val="00E0403A"/>
  </w:style>
  <w:style w:type="character" w:styleId="Hipervnculovisitado">
    <w:name w:val="FollowedHyperlink"/>
    <w:basedOn w:val="Fuentedeprrafopredeter"/>
    <w:semiHidden/>
    <w:unhideWhenUsed/>
    <w:rsid w:val="00E64440"/>
    <w:rPr>
      <w:color w:val="800080" w:themeColor="followedHyperlink"/>
      <w:u w:val="single"/>
    </w:rPr>
  </w:style>
  <w:style w:type="character" w:customStyle="1" w:styleId="il">
    <w:name w:val="il"/>
    <w:basedOn w:val="Fuentedeprrafopredeter"/>
    <w:rsid w:val="00827674"/>
  </w:style>
  <w:style w:type="paragraph" w:customStyle="1" w:styleId="m1052488682557433864xmsonormal">
    <w:name w:val="m_1052488682557433864x_msonormal"/>
    <w:basedOn w:val="Normal"/>
    <w:rsid w:val="006900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0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03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A8D5-07B7-46EE-B561-99A88E4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2240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Marga</cp:lastModifiedBy>
  <cp:revision>2</cp:revision>
  <cp:lastPrinted>2019-01-18T09:16:00Z</cp:lastPrinted>
  <dcterms:created xsi:type="dcterms:W3CDTF">2019-01-19T20:39:00Z</dcterms:created>
  <dcterms:modified xsi:type="dcterms:W3CDTF">2019-01-19T20:39:00Z</dcterms:modified>
</cp:coreProperties>
</file>